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F1196">
      <w:pPr>
        <w:rPr>
          <w:rFonts w:hint="default"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1</w:t>
      </w:r>
    </w:p>
    <w:p w14:paraId="70D5658E">
      <w:pPr>
        <w:spacing w:line="520" w:lineRule="exact"/>
        <w:jc w:val="center"/>
        <w:rPr>
          <w:rFonts w:hint="eastAsia" w:ascii="方正小标宋简体" w:hAnsi="方正小标宋简体" w:eastAsia="方正小标宋简体" w:cs="方正小标宋简体"/>
          <w:spacing w:val="8"/>
          <w:sz w:val="44"/>
          <w:szCs w:val="44"/>
        </w:rPr>
      </w:pPr>
      <w:r>
        <w:rPr>
          <w:rFonts w:hint="eastAsia" w:ascii="方正小标宋简体" w:hAnsi="方正小标宋简体" w:eastAsia="方正小标宋简体" w:cs="方正小标宋简体"/>
          <w:spacing w:val="8"/>
          <w:sz w:val="44"/>
          <w:szCs w:val="44"/>
          <w:lang w:eastAsia="zh-CN"/>
        </w:rPr>
        <w:t>九江市</w:t>
      </w:r>
      <w:r>
        <w:rPr>
          <w:rFonts w:hint="eastAsia" w:ascii="方正小标宋简体" w:hAnsi="方正小标宋简体" w:eastAsia="方正小标宋简体" w:cs="方正小标宋简体"/>
          <w:spacing w:val="8"/>
          <w:sz w:val="44"/>
          <w:szCs w:val="44"/>
        </w:rPr>
        <w:t>企业技术需求</w:t>
      </w:r>
      <w:r>
        <w:rPr>
          <w:rFonts w:hint="eastAsia" w:ascii="方正小标宋简体" w:hAnsi="方正小标宋简体" w:eastAsia="方正小标宋简体" w:cs="方正小标宋简体"/>
          <w:bCs/>
          <w:sz w:val="44"/>
          <w:szCs w:val="44"/>
          <w:lang w:eastAsia="zh-CN"/>
        </w:rPr>
        <w:t>征集</w:t>
      </w:r>
      <w:r>
        <w:rPr>
          <w:rFonts w:hint="eastAsia" w:ascii="方正小标宋简体" w:hAnsi="方正小标宋简体" w:eastAsia="方正小标宋简体" w:cs="方正小标宋简体"/>
          <w:spacing w:val="8"/>
          <w:sz w:val="44"/>
          <w:szCs w:val="44"/>
        </w:rPr>
        <w:t>表</w:t>
      </w:r>
    </w:p>
    <w:p w14:paraId="6214850D">
      <w:pPr>
        <w:spacing w:line="240" w:lineRule="exact"/>
        <w:jc w:val="center"/>
        <w:rPr>
          <w:rFonts w:ascii="仿宋" w:hAnsi="仿宋" w:eastAsia="仿宋" w:cs="仿宋"/>
          <w:bCs/>
          <w:sz w:val="18"/>
          <w:szCs w:val="18"/>
        </w:rPr>
      </w:pPr>
      <w:r>
        <w:rPr>
          <w:rFonts w:hint="eastAsia" w:ascii="仿宋" w:hAnsi="仿宋" w:eastAsia="仿宋" w:cs="仿宋"/>
          <w:bCs/>
          <w:sz w:val="18"/>
          <w:szCs w:val="18"/>
        </w:rPr>
        <w:t xml:space="preserve">（□可网上公开   </w:t>
      </w:r>
      <w:r>
        <w:rPr>
          <w:rFonts w:hint="eastAsia" w:ascii="仿宋" w:hAnsi="仿宋" w:eastAsia="仿宋" w:cs="仿宋"/>
          <w:bCs/>
          <w:sz w:val="18"/>
          <w:szCs w:val="18"/>
          <w:lang w:eastAsia="zh-CN"/>
        </w:rPr>
        <w:t>☑</w:t>
      </w:r>
      <w:r>
        <w:rPr>
          <w:rFonts w:hint="eastAsia" w:ascii="仿宋" w:hAnsi="仿宋" w:eastAsia="仿宋" w:cs="仿宋"/>
          <w:bCs/>
          <w:sz w:val="18"/>
          <w:szCs w:val="18"/>
        </w:rPr>
        <w:t>不可网上公开）</w:t>
      </w:r>
    </w:p>
    <w:p w14:paraId="6C20F5AD">
      <w:pPr>
        <w:spacing w:line="240" w:lineRule="exact"/>
        <w:jc w:val="center"/>
        <w:rPr>
          <w:rFonts w:ascii="仿宋" w:hAnsi="仿宋" w:eastAsia="仿宋" w:cs="仿宋"/>
          <w:bCs/>
        </w:rPr>
      </w:pPr>
      <w:r>
        <w:rPr>
          <w:rFonts w:hint="eastAsia" w:ascii="仿宋" w:hAnsi="仿宋" w:eastAsia="仿宋" w:cs="仿宋"/>
          <w:bCs/>
        </w:rPr>
        <w:t xml:space="preserve">                                                      填报时间：</w:t>
      </w:r>
      <w:r>
        <w:rPr>
          <w:rFonts w:hint="eastAsia" w:ascii="仿宋" w:hAnsi="仿宋" w:eastAsia="仿宋" w:cs="仿宋"/>
          <w:bCs/>
          <w:lang w:val="en-US" w:eastAsia="zh-CN"/>
        </w:rPr>
        <w:t>2026</w:t>
      </w:r>
      <w:r>
        <w:rPr>
          <w:rFonts w:hint="eastAsia" w:ascii="仿宋" w:hAnsi="仿宋" w:eastAsia="仿宋" w:cs="仿宋"/>
          <w:bCs/>
        </w:rPr>
        <w:t xml:space="preserve"> 年 </w:t>
      </w:r>
      <w:r>
        <w:rPr>
          <w:rFonts w:hint="eastAsia" w:ascii="仿宋" w:hAnsi="仿宋" w:eastAsia="仿宋" w:cs="仿宋"/>
          <w:bCs/>
          <w:lang w:val="en-US" w:eastAsia="zh-CN"/>
        </w:rPr>
        <w:t>3</w:t>
      </w:r>
      <w:r>
        <w:rPr>
          <w:rFonts w:hint="eastAsia" w:ascii="仿宋" w:hAnsi="仿宋" w:eastAsia="仿宋" w:cs="仿宋"/>
          <w:bCs/>
        </w:rPr>
        <w:t xml:space="preserve">月 </w:t>
      </w:r>
      <w:r>
        <w:rPr>
          <w:rFonts w:hint="eastAsia" w:ascii="仿宋" w:hAnsi="仿宋" w:eastAsia="仿宋" w:cs="仿宋"/>
          <w:bCs/>
          <w:lang w:val="en-US" w:eastAsia="zh-CN"/>
        </w:rPr>
        <w:t>26</w:t>
      </w:r>
      <w:r>
        <w:rPr>
          <w:rFonts w:hint="eastAsia" w:ascii="仿宋" w:hAnsi="仿宋" w:eastAsia="仿宋" w:cs="仿宋"/>
          <w:bCs/>
        </w:rPr>
        <w:t xml:space="preserve"> 日</w:t>
      </w:r>
    </w:p>
    <w:tbl>
      <w:tblPr>
        <w:tblStyle w:val="8"/>
        <w:tblW w:w="8990" w:type="dxa"/>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1349"/>
        <w:gridCol w:w="118"/>
        <w:gridCol w:w="684"/>
        <w:gridCol w:w="681"/>
        <w:gridCol w:w="1549"/>
        <w:gridCol w:w="285"/>
        <w:gridCol w:w="905"/>
        <w:gridCol w:w="1611"/>
      </w:tblGrid>
      <w:tr w14:paraId="20275D6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PrEx>
        <w:trPr>
          <w:trHeight w:val="713" w:hRule="atLeast"/>
          <w:jc w:val="center"/>
        </w:trPr>
        <w:tc>
          <w:tcPr>
            <w:tcW w:w="8990" w:type="dxa"/>
            <w:gridSpan w:val="9"/>
            <w:vAlign w:val="center"/>
          </w:tcPr>
          <w:p w14:paraId="7ADE5CAA">
            <w:pPr>
              <w:spacing w:line="360" w:lineRule="exact"/>
              <w:ind w:firstLine="422" w:firstLineChars="200"/>
              <w:jc w:val="center"/>
              <w:rPr>
                <w:rFonts w:ascii="仿宋" w:hAnsi="仿宋" w:eastAsia="仿宋" w:cs="仿宋"/>
                <w:bCs/>
                <w:szCs w:val="21"/>
              </w:rPr>
            </w:pPr>
            <w:r>
              <w:rPr>
                <w:rFonts w:hint="eastAsia" w:ascii="仿宋" w:hAnsi="仿宋" w:eastAsia="仿宋" w:cs="仿宋"/>
                <w:b/>
                <w:szCs w:val="21"/>
              </w:rPr>
              <w:t>一、企业情况</w:t>
            </w:r>
          </w:p>
        </w:tc>
      </w:tr>
      <w:tr w14:paraId="2C6D168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808" w:type="dxa"/>
            <w:vAlign w:val="center"/>
          </w:tcPr>
          <w:p w14:paraId="62E83F80">
            <w:pPr>
              <w:spacing w:line="360" w:lineRule="exact"/>
              <w:jc w:val="center"/>
              <w:rPr>
                <w:rFonts w:ascii="仿宋" w:hAnsi="仿宋" w:eastAsia="仿宋" w:cs="仿宋"/>
                <w:bCs/>
                <w:szCs w:val="21"/>
              </w:rPr>
            </w:pPr>
            <w:r>
              <w:rPr>
                <w:rFonts w:hint="eastAsia" w:ascii="仿宋" w:hAnsi="仿宋" w:eastAsia="仿宋" w:cs="仿宋"/>
                <w:bCs/>
                <w:szCs w:val="21"/>
              </w:rPr>
              <w:t>企业名称*</w:t>
            </w:r>
          </w:p>
        </w:tc>
        <w:tc>
          <w:tcPr>
            <w:tcW w:w="7182" w:type="dxa"/>
            <w:gridSpan w:val="8"/>
            <w:vAlign w:val="center"/>
          </w:tcPr>
          <w:p w14:paraId="00BF4BE8">
            <w:pPr>
              <w:spacing w:line="360" w:lineRule="exact"/>
              <w:ind w:firstLine="420" w:firstLineChars="200"/>
              <w:jc w:val="center"/>
              <w:rPr>
                <w:rFonts w:ascii="仿宋" w:hAnsi="仿宋" w:eastAsia="仿宋" w:cs="仿宋"/>
                <w:bCs/>
                <w:szCs w:val="21"/>
              </w:rPr>
            </w:pPr>
            <w:r>
              <w:rPr>
                <w:rFonts w:hint="eastAsia" w:ascii="仿宋" w:hAnsi="仿宋" w:eastAsia="仿宋" w:cs="仿宋"/>
                <w:bCs/>
                <w:szCs w:val="21"/>
              </w:rPr>
              <w:t>九江天赐高新材料有限公司</w:t>
            </w:r>
          </w:p>
        </w:tc>
      </w:tr>
      <w:tr w14:paraId="2021E4A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808" w:type="dxa"/>
            <w:vAlign w:val="center"/>
          </w:tcPr>
          <w:p w14:paraId="27149432">
            <w:pPr>
              <w:spacing w:line="36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企业地址</w:t>
            </w:r>
            <w:r>
              <w:rPr>
                <w:rFonts w:hint="eastAsia" w:ascii="仿宋" w:hAnsi="仿宋" w:eastAsia="仿宋" w:cs="仿宋"/>
                <w:bCs/>
                <w:szCs w:val="21"/>
              </w:rPr>
              <w:t>*</w:t>
            </w:r>
          </w:p>
        </w:tc>
        <w:tc>
          <w:tcPr>
            <w:tcW w:w="7182" w:type="dxa"/>
            <w:gridSpan w:val="8"/>
            <w:vAlign w:val="center"/>
          </w:tcPr>
          <w:p w14:paraId="37B64D66">
            <w:pPr>
              <w:spacing w:line="360" w:lineRule="exact"/>
              <w:ind w:firstLine="420" w:firstLineChars="200"/>
              <w:jc w:val="center"/>
              <w:rPr>
                <w:rFonts w:ascii="仿宋" w:hAnsi="仿宋" w:eastAsia="仿宋" w:cs="仿宋"/>
                <w:bCs/>
                <w:szCs w:val="21"/>
              </w:rPr>
            </w:pPr>
            <w:r>
              <w:rPr>
                <w:rFonts w:hint="eastAsia" w:ascii="仿宋" w:hAnsi="仿宋" w:eastAsia="仿宋" w:cs="仿宋"/>
                <w:bCs/>
                <w:szCs w:val="21"/>
              </w:rPr>
              <w:t>江西省九江市湖口县高新技术产业园区金砂南大道88号</w:t>
            </w:r>
          </w:p>
        </w:tc>
      </w:tr>
      <w:tr w14:paraId="12B5329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808" w:type="dxa"/>
            <w:vAlign w:val="center"/>
          </w:tcPr>
          <w:p w14:paraId="47356B3C">
            <w:pPr>
              <w:spacing w:line="360" w:lineRule="exact"/>
              <w:jc w:val="center"/>
              <w:rPr>
                <w:rFonts w:ascii="仿宋" w:hAnsi="仿宋" w:eastAsia="仿宋" w:cs="仿宋"/>
                <w:bCs/>
                <w:szCs w:val="21"/>
              </w:rPr>
            </w:pPr>
            <w:r>
              <w:rPr>
                <w:rFonts w:hint="eastAsia" w:ascii="仿宋" w:hAnsi="仿宋" w:eastAsia="仿宋" w:cs="仿宋"/>
                <w:bCs/>
                <w:szCs w:val="21"/>
              </w:rPr>
              <w:t>联系人*</w:t>
            </w:r>
          </w:p>
        </w:tc>
        <w:tc>
          <w:tcPr>
            <w:tcW w:w="1349" w:type="dxa"/>
            <w:vAlign w:val="center"/>
          </w:tcPr>
          <w:p w14:paraId="11831583">
            <w:pPr>
              <w:spacing w:line="360" w:lineRule="exact"/>
              <w:ind w:firstLine="210" w:firstLineChars="100"/>
              <w:jc w:val="both"/>
              <w:rPr>
                <w:rFonts w:ascii="仿宋" w:hAnsi="仿宋" w:eastAsia="仿宋" w:cs="仿宋"/>
                <w:bCs/>
                <w:szCs w:val="21"/>
              </w:rPr>
            </w:pPr>
            <w:r>
              <w:rPr>
                <w:rFonts w:hint="eastAsia" w:ascii="仿宋" w:hAnsi="仿宋" w:eastAsia="仿宋" w:cs="仿宋"/>
                <w:bCs/>
                <w:szCs w:val="21"/>
                <w:lang w:val="en-US" w:eastAsia="zh-CN"/>
              </w:rPr>
              <w:t>宋吾燕</w:t>
            </w:r>
          </w:p>
        </w:tc>
        <w:tc>
          <w:tcPr>
            <w:tcW w:w="1483" w:type="dxa"/>
            <w:gridSpan w:val="3"/>
            <w:vAlign w:val="center"/>
          </w:tcPr>
          <w:p w14:paraId="1CCD1F0C">
            <w:pPr>
              <w:spacing w:line="360" w:lineRule="exact"/>
              <w:jc w:val="center"/>
              <w:rPr>
                <w:rFonts w:ascii="仿宋" w:hAnsi="仿宋" w:eastAsia="仿宋" w:cs="仿宋"/>
                <w:bCs/>
                <w:szCs w:val="21"/>
              </w:rPr>
            </w:pPr>
            <w:r>
              <w:rPr>
                <w:rFonts w:hint="eastAsia" w:ascii="仿宋" w:hAnsi="仿宋" w:eastAsia="仿宋" w:cs="仿宋"/>
                <w:bCs/>
                <w:szCs w:val="21"/>
              </w:rPr>
              <w:t>职位*</w:t>
            </w:r>
          </w:p>
        </w:tc>
        <w:tc>
          <w:tcPr>
            <w:tcW w:w="1549" w:type="dxa"/>
            <w:vAlign w:val="center"/>
          </w:tcPr>
          <w:p w14:paraId="3B3BAB3D">
            <w:pPr>
              <w:spacing w:line="360" w:lineRule="exact"/>
              <w:jc w:val="center"/>
              <w:rPr>
                <w:rFonts w:ascii="仿宋" w:hAnsi="仿宋" w:eastAsia="仿宋" w:cs="仿宋"/>
                <w:bCs/>
                <w:szCs w:val="21"/>
              </w:rPr>
            </w:pPr>
            <w:r>
              <w:rPr>
                <w:rFonts w:hint="eastAsia" w:ascii="仿宋" w:hAnsi="仿宋" w:eastAsia="仿宋" w:cs="仿宋"/>
                <w:bCs/>
                <w:szCs w:val="21"/>
                <w:lang w:val="en-US" w:eastAsia="zh-CN"/>
              </w:rPr>
              <w:t>高级申报专员</w:t>
            </w:r>
          </w:p>
        </w:tc>
        <w:tc>
          <w:tcPr>
            <w:tcW w:w="1190" w:type="dxa"/>
            <w:gridSpan w:val="2"/>
            <w:vAlign w:val="center"/>
          </w:tcPr>
          <w:p w14:paraId="4B560C52">
            <w:pPr>
              <w:spacing w:line="360" w:lineRule="exact"/>
              <w:jc w:val="center"/>
              <w:rPr>
                <w:rFonts w:ascii="仿宋" w:hAnsi="仿宋" w:eastAsia="仿宋" w:cs="仿宋"/>
                <w:bCs/>
                <w:szCs w:val="21"/>
              </w:rPr>
            </w:pPr>
            <w:r>
              <w:rPr>
                <w:rFonts w:hint="eastAsia" w:ascii="仿宋" w:hAnsi="仿宋" w:eastAsia="仿宋" w:cs="仿宋"/>
                <w:bCs/>
                <w:szCs w:val="21"/>
              </w:rPr>
              <w:t>联系电话*</w:t>
            </w:r>
          </w:p>
        </w:tc>
        <w:tc>
          <w:tcPr>
            <w:tcW w:w="1611" w:type="dxa"/>
            <w:vAlign w:val="center"/>
          </w:tcPr>
          <w:p w14:paraId="0B3A4245">
            <w:pPr>
              <w:spacing w:line="360" w:lineRule="exact"/>
              <w:jc w:val="both"/>
              <w:rPr>
                <w:rFonts w:ascii="仿宋" w:hAnsi="仿宋" w:eastAsia="仿宋" w:cs="仿宋"/>
                <w:bCs/>
                <w:szCs w:val="21"/>
              </w:rPr>
            </w:pPr>
            <w:r>
              <w:rPr>
                <w:rFonts w:hint="eastAsia" w:ascii="仿宋" w:hAnsi="仿宋" w:eastAsia="仿宋" w:cs="仿宋"/>
                <w:bCs/>
                <w:szCs w:val="21"/>
                <w:lang w:val="en-US" w:eastAsia="zh-CN"/>
              </w:rPr>
              <w:t>13330006902</w:t>
            </w:r>
          </w:p>
        </w:tc>
      </w:tr>
      <w:tr w14:paraId="2C2B35F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808" w:type="dxa"/>
            <w:vAlign w:val="center"/>
          </w:tcPr>
          <w:p w14:paraId="1EDB1B99">
            <w:pPr>
              <w:spacing w:line="360" w:lineRule="exact"/>
              <w:jc w:val="center"/>
              <w:rPr>
                <w:rFonts w:hint="eastAsia" w:ascii="仿宋" w:hAnsi="仿宋" w:eastAsia="仿宋" w:cs="仿宋"/>
                <w:bCs/>
                <w:szCs w:val="21"/>
              </w:rPr>
            </w:pPr>
            <w:r>
              <w:rPr>
                <w:rFonts w:hint="eastAsia" w:ascii="仿宋" w:hAnsi="仿宋" w:eastAsia="仿宋" w:cs="仿宋"/>
                <w:b w:val="0"/>
                <w:bCs/>
                <w:sz w:val="21"/>
                <w:szCs w:val="21"/>
                <w:lang w:val="en-US" w:eastAsia="zh-CN"/>
              </w:rPr>
              <w:t>需求类型</w:t>
            </w:r>
          </w:p>
        </w:tc>
        <w:tc>
          <w:tcPr>
            <w:tcW w:w="7182" w:type="dxa"/>
            <w:gridSpan w:val="8"/>
            <w:vAlign w:val="center"/>
          </w:tcPr>
          <w:p w14:paraId="633A8038">
            <w:pPr>
              <w:rPr>
                <w:rFonts w:hint="eastAsia" w:ascii="仿宋" w:hAnsi="仿宋" w:eastAsia="仿宋" w:cs="仿宋"/>
                <w:szCs w:val="21"/>
                <w:lang w:val="en-US" w:eastAsia="zh-CN"/>
              </w:rPr>
            </w:pPr>
            <w:r>
              <w:rPr>
                <w:rFonts w:hint="eastAsia" w:ascii="仿宋" w:hAnsi="仿宋" w:eastAsia="仿宋" w:cs="仿宋"/>
                <w:szCs w:val="21"/>
              </w:rPr>
              <w:t>☐</w:t>
            </w:r>
            <w:r>
              <w:rPr>
                <w:rFonts w:hint="eastAsia" w:ascii="仿宋" w:hAnsi="仿宋" w:eastAsia="仿宋" w:cs="仿宋"/>
                <w:szCs w:val="21"/>
                <w:lang w:val="en-US" w:eastAsia="zh-CN"/>
              </w:rPr>
              <w:t xml:space="preserve">技术成果需求    </w:t>
            </w:r>
            <w:r>
              <w:rPr>
                <w:rFonts w:hint="eastAsia" w:ascii="仿宋" w:hAnsi="仿宋" w:eastAsia="仿宋" w:cs="仿宋"/>
                <w:szCs w:val="21"/>
              </w:rPr>
              <w:t>☐</w:t>
            </w:r>
            <w:r>
              <w:rPr>
                <w:rFonts w:hint="eastAsia" w:ascii="仿宋" w:hAnsi="仿宋" w:eastAsia="仿宋" w:cs="仿宋"/>
                <w:szCs w:val="21"/>
                <w:lang w:val="en-US" w:eastAsia="zh-CN"/>
              </w:rPr>
              <w:t xml:space="preserve">揭榜挂帅专项  </w:t>
            </w:r>
            <w:r>
              <w:rPr>
                <w:rFonts w:hint="eastAsia" w:ascii="仿宋" w:hAnsi="仿宋" w:eastAsia="仿宋" w:cs="仿宋"/>
                <w:szCs w:val="21"/>
              </w:rPr>
              <w:t>☐</w:t>
            </w:r>
            <w:r>
              <w:rPr>
                <w:rFonts w:hint="eastAsia" w:ascii="仿宋" w:hAnsi="仿宋" w:eastAsia="仿宋" w:cs="仿宋"/>
                <w:szCs w:val="21"/>
                <w:lang w:val="en-US" w:eastAsia="zh-CN"/>
              </w:rPr>
              <w:t xml:space="preserve">人才需求 </w:t>
            </w:r>
            <w:r>
              <w:rPr>
                <w:rFonts w:hint="eastAsia" w:ascii="仿宋" w:hAnsi="仿宋" w:eastAsia="仿宋" w:cs="仿宋"/>
                <w:color w:val="000000"/>
                <w:szCs w:val="21"/>
                <w:lang w:eastAsia="zh-CN"/>
              </w:rPr>
              <w:t>☑</w:t>
            </w:r>
            <w:r>
              <w:rPr>
                <w:rFonts w:hint="eastAsia" w:ascii="仿宋" w:hAnsi="仿宋" w:eastAsia="仿宋" w:cs="仿宋"/>
                <w:szCs w:val="21"/>
                <w:lang w:val="en-US" w:eastAsia="zh-CN"/>
              </w:rPr>
              <w:t xml:space="preserve">技术攻坚 </w:t>
            </w:r>
          </w:p>
          <w:p w14:paraId="57569380">
            <w:pPr>
              <w:rPr>
                <w:rFonts w:ascii="仿宋" w:hAnsi="仿宋" w:eastAsia="仿宋" w:cs="仿宋"/>
                <w:bCs/>
                <w:szCs w:val="21"/>
              </w:rPr>
            </w:pPr>
            <w:r>
              <w:rPr>
                <w:rFonts w:hint="eastAsia" w:ascii="仿宋" w:hAnsi="仿宋" w:eastAsia="仿宋" w:cs="仿宋"/>
                <w:szCs w:val="21"/>
              </w:rPr>
              <w:t>☐</w:t>
            </w:r>
            <w:r>
              <w:rPr>
                <w:rFonts w:hint="eastAsia" w:ascii="仿宋" w:hAnsi="仿宋" w:eastAsia="仿宋" w:cs="仿宋"/>
                <w:szCs w:val="21"/>
                <w:lang w:val="en-US" w:eastAsia="zh-CN"/>
              </w:rPr>
              <w:t xml:space="preserve">科技金融  </w:t>
            </w:r>
            <w:r>
              <w:rPr>
                <w:rFonts w:hint="eastAsia" w:ascii="仿宋" w:hAnsi="仿宋" w:eastAsia="仿宋" w:cs="仿宋"/>
                <w:szCs w:val="21"/>
              </w:rPr>
              <w:t>☐</w:t>
            </w:r>
            <w:r>
              <w:rPr>
                <w:rFonts w:hint="eastAsia" w:ascii="仿宋" w:hAnsi="仿宋" w:eastAsia="仿宋" w:cs="仿宋"/>
                <w:szCs w:val="21"/>
                <w:lang w:val="en-US" w:eastAsia="zh-CN"/>
              </w:rPr>
              <w:t>其他</w:t>
            </w:r>
          </w:p>
        </w:tc>
      </w:tr>
      <w:tr w14:paraId="57921E2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808" w:type="dxa"/>
            <w:vAlign w:val="center"/>
          </w:tcPr>
          <w:p w14:paraId="4656239B">
            <w:pPr>
              <w:spacing w:line="360" w:lineRule="exact"/>
              <w:jc w:val="center"/>
              <w:rPr>
                <w:rFonts w:ascii="仿宋" w:hAnsi="仿宋" w:eastAsia="仿宋" w:cs="仿宋"/>
                <w:bCs/>
                <w:szCs w:val="21"/>
              </w:rPr>
            </w:pPr>
            <w:r>
              <w:rPr>
                <w:rFonts w:hint="eastAsia" w:ascii="仿宋" w:hAnsi="仿宋" w:eastAsia="仿宋" w:cs="仿宋"/>
                <w:bCs/>
                <w:szCs w:val="21"/>
              </w:rPr>
              <w:t>企业营收</w:t>
            </w:r>
          </w:p>
          <w:p w14:paraId="4FD26088">
            <w:pPr>
              <w:spacing w:line="360" w:lineRule="exact"/>
              <w:jc w:val="center"/>
              <w:rPr>
                <w:rFonts w:ascii="仿宋" w:hAnsi="仿宋" w:eastAsia="仿宋" w:cs="仿宋"/>
                <w:bCs/>
                <w:szCs w:val="21"/>
              </w:rPr>
            </w:pPr>
            <w:r>
              <w:rPr>
                <w:rFonts w:hint="eastAsia" w:ascii="仿宋" w:hAnsi="仿宋" w:eastAsia="仿宋" w:cs="仿宋"/>
                <w:bCs/>
                <w:szCs w:val="21"/>
              </w:rPr>
              <w:t>（上年度）</w:t>
            </w:r>
          </w:p>
        </w:tc>
        <w:tc>
          <w:tcPr>
            <w:tcW w:w="7182" w:type="dxa"/>
            <w:gridSpan w:val="8"/>
            <w:vAlign w:val="center"/>
          </w:tcPr>
          <w:p w14:paraId="7D70813A">
            <w:pPr>
              <w:spacing w:line="360" w:lineRule="exact"/>
              <w:rPr>
                <w:rFonts w:ascii="仿宋" w:hAnsi="仿宋" w:eastAsia="仿宋" w:cs="仿宋"/>
                <w:bCs/>
                <w:szCs w:val="21"/>
              </w:rPr>
            </w:pPr>
            <w:r>
              <w:rPr>
                <w:rFonts w:hint="eastAsia" w:ascii="仿宋" w:hAnsi="仿宋" w:eastAsia="仿宋" w:cs="仿宋"/>
                <w:szCs w:val="21"/>
              </w:rPr>
              <w:t xml:space="preserve">☐500万以下  </w:t>
            </w:r>
            <w:r>
              <w:rPr>
                <w:rFonts w:hint="eastAsia" w:ascii="仿宋" w:hAnsi="仿宋" w:eastAsia="仿宋" w:cs="仿宋"/>
                <w:szCs w:val="21"/>
              </w:rPr>
              <w:sym w:font="Wingdings 2" w:char="00A3"/>
            </w:r>
            <w:r>
              <w:rPr>
                <w:rFonts w:hint="eastAsia" w:ascii="仿宋" w:hAnsi="仿宋" w:eastAsia="仿宋" w:cs="仿宋"/>
                <w:szCs w:val="21"/>
              </w:rPr>
              <w:t xml:space="preserve">500-1000万  ☐1000-5000万  </w:t>
            </w:r>
            <w:r>
              <w:rPr>
                <w:rFonts w:hint="eastAsia" w:ascii="仿宋" w:hAnsi="仿宋" w:eastAsia="仿宋" w:cs="仿宋"/>
                <w:color w:val="000000"/>
                <w:szCs w:val="21"/>
                <w:lang w:eastAsia="zh-CN"/>
              </w:rPr>
              <w:t>☑</w:t>
            </w:r>
            <w:r>
              <w:rPr>
                <w:rFonts w:hint="eastAsia" w:ascii="仿宋" w:hAnsi="仿宋" w:eastAsia="仿宋" w:cs="仿宋"/>
                <w:szCs w:val="21"/>
              </w:rPr>
              <w:t>5000万以上</w:t>
            </w:r>
          </w:p>
        </w:tc>
      </w:tr>
      <w:tr w14:paraId="75B278F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808" w:type="dxa"/>
            <w:vAlign w:val="center"/>
          </w:tcPr>
          <w:p w14:paraId="4895E552">
            <w:pPr>
              <w:spacing w:line="300" w:lineRule="exact"/>
              <w:jc w:val="center"/>
              <w:rPr>
                <w:rFonts w:hint="eastAsia" w:ascii="仿宋" w:hAnsi="仿宋" w:eastAsia="仿宋" w:cs="仿宋"/>
                <w:color w:val="000000"/>
                <w:szCs w:val="21"/>
              </w:rPr>
            </w:pPr>
            <w:r>
              <w:rPr>
                <w:rFonts w:hint="eastAsia" w:ascii="仿宋" w:hAnsi="仿宋" w:eastAsia="仿宋" w:cs="仿宋"/>
                <w:color w:val="000000"/>
                <w:szCs w:val="21"/>
              </w:rPr>
              <w:t>现有研</w:t>
            </w:r>
          </w:p>
          <w:p w14:paraId="1D06B8F1">
            <w:pPr>
              <w:spacing w:line="300" w:lineRule="exact"/>
              <w:jc w:val="center"/>
              <w:rPr>
                <w:rFonts w:hint="eastAsia" w:ascii="仿宋" w:hAnsi="仿宋" w:eastAsia="仿宋" w:cs="仿宋"/>
                <w:bCs/>
                <w:color w:val="000000"/>
                <w:szCs w:val="21"/>
              </w:rPr>
            </w:pPr>
            <w:r>
              <w:rPr>
                <w:rFonts w:hint="eastAsia" w:ascii="仿宋" w:hAnsi="仿宋" w:eastAsia="仿宋" w:cs="仿宋"/>
                <w:color w:val="000000"/>
                <w:szCs w:val="21"/>
              </w:rPr>
              <w:t>发机构</w:t>
            </w:r>
          </w:p>
        </w:tc>
        <w:tc>
          <w:tcPr>
            <w:tcW w:w="7182" w:type="dxa"/>
            <w:gridSpan w:val="8"/>
            <w:vAlign w:val="center"/>
          </w:tcPr>
          <w:p w14:paraId="1BD18864">
            <w:pPr>
              <w:jc w:val="left"/>
              <w:rPr>
                <w:rFonts w:hint="eastAsia" w:ascii="仿宋" w:hAnsi="仿宋" w:eastAsia="仿宋" w:cs="仿宋"/>
                <w:color w:val="000000"/>
                <w:szCs w:val="21"/>
              </w:rPr>
            </w:pPr>
            <w:r>
              <w:rPr>
                <w:rFonts w:hint="eastAsia" w:ascii="仿宋" w:hAnsi="仿宋" w:eastAsia="仿宋" w:cs="仿宋"/>
                <w:color w:val="000000"/>
                <w:szCs w:val="21"/>
              </w:rPr>
              <w:t xml:space="preserve">□国家级  </w:t>
            </w:r>
            <w:r>
              <w:rPr>
                <w:rFonts w:hint="eastAsia" w:ascii="仿宋" w:hAnsi="仿宋" w:eastAsia="仿宋" w:cs="仿宋"/>
                <w:color w:val="000000"/>
                <w:szCs w:val="21"/>
                <w:lang w:eastAsia="zh-CN"/>
              </w:rPr>
              <w:t>☑</w:t>
            </w:r>
            <w:r>
              <w:rPr>
                <w:rFonts w:hint="eastAsia" w:ascii="仿宋" w:hAnsi="仿宋" w:eastAsia="仿宋" w:cs="仿宋"/>
                <w:color w:val="000000"/>
                <w:szCs w:val="21"/>
              </w:rPr>
              <w:t xml:space="preserve">省级  </w:t>
            </w:r>
            <w:r>
              <w:rPr>
                <w:rFonts w:hint="eastAsia" w:ascii="仿宋" w:hAnsi="仿宋" w:eastAsia="仿宋" w:cs="仿宋"/>
                <w:color w:val="000000"/>
                <w:szCs w:val="21"/>
                <w:lang w:eastAsia="zh-CN"/>
              </w:rPr>
              <w:t>☑</w:t>
            </w:r>
            <w:r>
              <w:rPr>
                <w:rFonts w:hint="eastAsia" w:ascii="仿宋" w:hAnsi="仿宋" w:eastAsia="仿宋" w:cs="仿宋"/>
                <w:color w:val="000000"/>
                <w:szCs w:val="21"/>
              </w:rPr>
              <w:t xml:space="preserve">市级  □其它   </w:t>
            </w:r>
          </w:p>
          <w:p w14:paraId="54EC98CA">
            <w:pPr>
              <w:rPr>
                <w:rFonts w:hint="eastAsia" w:ascii="仿宋" w:hAnsi="仿宋" w:eastAsia="仿宋" w:cs="仿宋"/>
                <w:color w:val="000000"/>
                <w:szCs w:val="21"/>
              </w:rPr>
            </w:pPr>
            <w:r>
              <w:rPr>
                <w:rFonts w:hint="eastAsia" w:ascii="仿宋" w:hAnsi="仿宋" w:eastAsia="仿宋" w:cs="仿宋"/>
                <w:color w:val="000000"/>
                <w:szCs w:val="21"/>
              </w:rPr>
              <w:sym w:font="Wingdings 2" w:char="0052"/>
            </w:r>
            <w:r>
              <w:rPr>
                <w:rFonts w:hint="eastAsia" w:ascii="仿宋" w:hAnsi="仿宋" w:eastAsia="仿宋" w:cs="仿宋"/>
                <w:color w:val="000000"/>
                <w:szCs w:val="21"/>
              </w:rPr>
              <w:t xml:space="preserve">企业技术中心  </w:t>
            </w:r>
            <w:r>
              <w:rPr>
                <w:rFonts w:hint="eastAsia" w:ascii="仿宋" w:hAnsi="仿宋" w:eastAsia="仿宋" w:cs="仿宋"/>
                <w:color w:val="000000"/>
                <w:szCs w:val="21"/>
                <w:lang w:eastAsia="zh-CN"/>
              </w:rPr>
              <w:t>☑</w:t>
            </w:r>
            <w:r>
              <w:rPr>
                <w:rFonts w:hint="eastAsia" w:ascii="仿宋" w:hAnsi="仿宋" w:eastAsia="仿宋" w:cs="仿宋"/>
                <w:color w:val="000000"/>
                <w:szCs w:val="21"/>
              </w:rPr>
              <w:t xml:space="preserve">工程技术中心  </w:t>
            </w:r>
            <w:r>
              <w:rPr>
                <w:rFonts w:hint="eastAsia" w:ascii="仿宋" w:hAnsi="仿宋" w:eastAsia="仿宋" w:cs="仿宋"/>
                <w:color w:val="000000"/>
                <w:szCs w:val="21"/>
                <w:lang w:eastAsia="zh-CN"/>
              </w:rPr>
              <w:t>☑</w:t>
            </w:r>
            <w:r>
              <w:rPr>
                <w:rFonts w:hint="eastAsia" w:ascii="仿宋" w:hAnsi="仿宋" w:eastAsia="仿宋" w:cs="仿宋"/>
                <w:color w:val="000000"/>
                <w:szCs w:val="21"/>
              </w:rPr>
              <w:t>重点实验室   □其它</w:t>
            </w:r>
            <w:r>
              <w:rPr>
                <w:rFonts w:hint="eastAsia" w:ascii="仿宋" w:hAnsi="仿宋" w:eastAsia="仿宋" w:cs="仿宋"/>
                <w:color w:val="000000"/>
                <w:szCs w:val="21"/>
                <w:u w:val="single"/>
              </w:rPr>
              <w:t xml:space="preserve">                       </w:t>
            </w:r>
          </w:p>
        </w:tc>
      </w:tr>
      <w:tr w14:paraId="1272294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658" w:hRule="atLeast"/>
          <w:jc w:val="center"/>
        </w:trPr>
        <w:tc>
          <w:tcPr>
            <w:tcW w:w="1808" w:type="dxa"/>
            <w:vAlign w:val="center"/>
          </w:tcPr>
          <w:p w14:paraId="63495179">
            <w:pPr>
              <w:spacing w:line="360" w:lineRule="exact"/>
              <w:jc w:val="center"/>
              <w:rPr>
                <w:rFonts w:ascii="仿宋" w:hAnsi="仿宋" w:eastAsia="仿宋" w:cs="仿宋"/>
                <w:bCs/>
                <w:color w:val="000000"/>
                <w:szCs w:val="21"/>
              </w:rPr>
            </w:pPr>
            <w:r>
              <w:rPr>
                <w:rFonts w:hint="eastAsia" w:ascii="仿宋" w:hAnsi="仿宋" w:eastAsia="仿宋" w:cs="仿宋"/>
                <w:bCs/>
                <w:color w:val="000000"/>
                <w:szCs w:val="21"/>
              </w:rPr>
              <w:t>企业类型*</w:t>
            </w:r>
          </w:p>
        </w:tc>
        <w:tc>
          <w:tcPr>
            <w:tcW w:w="7182" w:type="dxa"/>
            <w:gridSpan w:val="8"/>
            <w:vAlign w:val="center"/>
          </w:tcPr>
          <w:p w14:paraId="70E128D8">
            <w:pPr>
              <w:spacing w:line="360" w:lineRule="exact"/>
              <w:rPr>
                <w:rFonts w:ascii="仿宋" w:hAnsi="仿宋" w:eastAsia="仿宋" w:cs="仿宋"/>
                <w:color w:val="000000"/>
                <w:szCs w:val="21"/>
              </w:rPr>
            </w:pPr>
            <w:r>
              <w:rPr>
                <w:rFonts w:ascii="MS Gothic" w:hAnsi="MS Gothic" w:eastAsia="仿宋" w:cs="Times New Roman"/>
                <w:color w:val="000000"/>
                <w:szCs w:val="21"/>
              </w:rPr>
              <w:t>☐</w:t>
            </w:r>
            <w:r>
              <w:rPr>
                <w:rFonts w:hint="eastAsia" w:ascii="仿宋" w:hAnsi="仿宋" w:eastAsia="仿宋"/>
                <w:color w:val="000000"/>
                <w:szCs w:val="21"/>
              </w:rPr>
              <w:t xml:space="preserve">国有企业  </w:t>
            </w:r>
            <w:r>
              <w:rPr>
                <w:rFonts w:ascii="MS Gothic" w:hAnsi="MS Gothic" w:eastAsia="仿宋" w:cs="Times New Roman"/>
                <w:color w:val="000000"/>
                <w:szCs w:val="21"/>
              </w:rPr>
              <w:t>☐</w:t>
            </w:r>
            <w:r>
              <w:rPr>
                <w:rFonts w:hint="eastAsia" w:ascii="仿宋" w:hAnsi="仿宋" w:eastAsia="仿宋"/>
                <w:color w:val="000000"/>
                <w:szCs w:val="21"/>
              </w:rPr>
              <w:t xml:space="preserve">集体企业  </w:t>
            </w:r>
            <w:r>
              <w:rPr>
                <w:rFonts w:ascii="MS Gothic" w:hAnsi="MS Gothic" w:eastAsia="仿宋" w:cs="Times New Roman"/>
                <w:color w:val="000000"/>
                <w:szCs w:val="21"/>
              </w:rPr>
              <w:t>☐</w:t>
            </w:r>
            <w:r>
              <w:rPr>
                <w:rFonts w:hint="eastAsia" w:ascii="仿宋" w:hAnsi="仿宋" w:eastAsia="仿宋"/>
                <w:color w:val="000000"/>
                <w:szCs w:val="21"/>
              </w:rPr>
              <w:t xml:space="preserve">股份合作企业  </w:t>
            </w:r>
            <w:r>
              <w:rPr>
                <w:rFonts w:ascii="MS Gothic" w:hAnsi="MS Gothic" w:eastAsia="仿宋" w:cs="Times New Roman"/>
                <w:color w:val="000000"/>
                <w:szCs w:val="21"/>
              </w:rPr>
              <w:t>☐</w:t>
            </w:r>
            <w:r>
              <w:rPr>
                <w:rFonts w:hint="eastAsia" w:ascii="仿宋" w:hAnsi="仿宋" w:eastAsia="仿宋"/>
                <w:color w:val="000000"/>
                <w:szCs w:val="21"/>
              </w:rPr>
              <w:t xml:space="preserve">联营企业  </w:t>
            </w:r>
            <w:r>
              <w:rPr>
                <w:rFonts w:ascii="MS Gothic" w:hAnsi="MS Gothic" w:eastAsia="仿宋" w:cs="Segoe UI Symbol"/>
                <w:color w:val="000000"/>
                <w:szCs w:val="21"/>
              </w:rPr>
              <w:t>☐</w:t>
            </w:r>
            <w:r>
              <w:rPr>
                <w:rFonts w:hint="eastAsia" w:ascii="仿宋" w:hAnsi="仿宋" w:eastAsia="仿宋"/>
                <w:color w:val="000000"/>
                <w:szCs w:val="21"/>
              </w:rPr>
              <w:t xml:space="preserve">有限责任公司  </w:t>
            </w:r>
            <w:r>
              <w:rPr>
                <w:rFonts w:ascii="MS Gothic" w:hAnsi="MS Gothic" w:eastAsia="仿宋" w:cs="Times New Roman"/>
                <w:color w:val="000000"/>
                <w:szCs w:val="21"/>
              </w:rPr>
              <w:t>☐</w:t>
            </w:r>
            <w:r>
              <w:rPr>
                <w:rFonts w:hint="eastAsia" w:ascii="仿宋" w:hAnsi="仿宋" w:eastAsia="仿宋"/>
                <w:color w:val="000000"/>
                <w:szCs w:val="21"/>
              </w:rPr>
              <w:t xml:space="preserve">股份有限公司  </w:t>
            </w:r>
            <w:r>
              <w:rPr>
                <w:rFonts w:hint="eastAsia" w:ascii="仿宋" w:hAnsi="仿宋" w:eastAsia="仿宋" w:cs="仿宋"/>
                <w:color w:val="000000"/>
                <w:szCs w:val="21"/>
                <w:lang w:eastAsia="zh-CN"/>
              </w:rPr>
              <w:t>☑</w:t>
            </w:r>
            <w:r>
              <w:rPr>
                <w:rFonts w:hint="eastAsia" w:ascii="仿宋" w:hAnsi="仿宋" w:eastAsia="仿宋"/>
                <w:color w:val="000000"/>
                <w:szCs w:val="21"/>
              </w:rPr>
              <w:t xml:space="preserve">私营企业  </w:t>
            </w:r>
            <w:r>
              <w:rPr>
                <w:rFonts w:ascii="MS Gothic" w:hAnsi="MS Gothic" w:eastAsia="仿宋" w:cs="Times New Roman"/>
                <w:color w:val="000000"/>
                <w:szCs w:val="21"/>
              </w:rPr>
              <w:t>☐</w:t>
            </w:r>
            <w:r>
              <w:rPr>
                <w:rFonts w:hint="eastAsia" w:ascii="仿宋" w:hAnsi="仿宋" w:eastAsia="仿宋"/>
                <w:color w:val="000000"/>
                <w:szCs w:val="21"/>
              </w:rPr>
              <w:t xml:space="preserve">个体经营  </w:t>
            </w:r>
            <w:r>
              <w:rPr>
                <w:rFonts w:ascii="MS Gothic" w:hAnsi="MS Gothic" w:eastAsia="仿宋" w:cs="Times New Roman"/>
                <w:color w:val="000000"/>
                <w:szCs w:val="21"/>
              </w:rPr>
              <w:t>☐</w:t>
            </w:r>
            <w:r>
              <w:rPr>
                <w:rFonts w:hint="eastAsia" w:ascii="仿宋" w:hAnsi="仿宋" w:eastAsia="仿宋"/>
                <w:color w:val="000000"/>
                <w:szCs w:val="21"/>
              </w:rPr>
              <w:t xml:space="preserve">港、澳、台商投资企业  </w:t>
            </w:r>
            <w:r>
              <w:rPr>
                <w:rFonts w:ascii="MS Gothic" w:hAnsi="MS Gothic" w:eastAsia="仿宋" w:cs="Times New Roman"/>
                <w:color w:val="000000"/>
                <w:szCs w:val="21"/>
              </w:rPr>
              <w:t>☐</w:t>
            </w:r>
            <w:r>
              <w:rPr>
                <w:rFonts w:hint="eastAsia" w:ascii="仿宋" w:hAnsi="仿宋" w:eastAsia="仿宋"/>
                <w:color w:val="000000"/>
                <w:szCs w:val="21"/>
              </w:rPr>
              <w:t>外商投资企业</w:t>
            </w:r>
            <w:r>
              <w:rPr>
                <w:rFonts w:ascii="仿宋" w:hAnsi="仿宋" w:eastAsia="仿宋"/>
                <w:color w:val="000000"/>
                <w:szCs w:val="21"/>
              </w:rPr>
              <w:t xml:space="preserve">  </w:t>
            </w:r>
            <w:r>
              <w:rPr>
                <w:rFonts w:ascii="Wingdings 2" w:hAnsi="Wingdings 2" w:eastAsia="仿宋" w:cs="Segoe UI Symbol"/>
                <w:color w:val="000000"/>
                <w:szCs w:val="21"/>
              </w:rPr>
              <w:sym w:font="Wingdings 2" w:char="00A3"/>
            </w:r>
            <w:r>
              <w:rPr>
                <w:rFonts w:hint="eastAsia" w:ascii="仿宋" w:hAnsi="仿宋" w:eastAsia="仿宋"/>
                <w:color w:val="000000"/>
                <w:szCs w:val="21"/>
              </w:rPr>
              <w:t>其他企业：</w:t>
            </w:r>
            <w:r>
              <w:rPr>
                <w:rFonts w:hint="eastAsia" w:ascii="仿宋" w:hAnsi="仿宋" w:eastAsia="仿宋"/>
                <w:color w:val="000000"/>
                <w:szCs w:val="21"/>
                <w:u w:val="single"/>
              </w:rPr>
              <w:t xml:space="preserve">        </w:t>
            </w:r>
          </w:p>
        </w:tc>
      </w:tr>
      <w:tr w14:paraId="6516249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808" w:type="dxa"/>
            <w:vAlign w:val="center"/>
          </w:tcPr>
          <w:p w14:paraId="233C63C8">
            <w:pPr>
              <w:jc w:val="center"/>
              <w:rPr>
                <w:rFonts w:ascii="仿宋" w:hAnsi="仿宋" w:eastAsia="仿宋"/>
                <w:szCs w:val="21"/>
              </w:rPr>
            </w:pPr>
            <w:r>
              <w:rPr>
                <w:rFonts w:hint="eastAsia" w:ascii="仿宋" w:hAnsi="仿宋" w:eastAsia="仿宋"/>
                <w:szCs w:val="21"/>
              </w:rPr>
              <w:t>是否有过产学研合作*</w:t>
            </w:r>
          </w:p>
        </w:tc>
        <w:tc>
          <w:tcPr>
            <w:tcW w:w="2151" w:type="dxa"/>
            <w:gridSpan w:val="3"/>
            <w:vAlign w:val="center"/>
          </w:tcPr>
          <w:p w14:paraId="6CA10CCB">
            <w:pPr>
              <w:rPr>
                <w:rFonts w:ascii="MS Gothic" w:hAnsi="MS Gothic" w:eastAsia="仿宋" w:cs="Times New Roman"/>
                <w:szCs w:val="21"/>
              </w:rPr>
            </w:pPr>
            <w:r>
              <w:rPr>
                <w:rFonts w:hint="eastAsia" w:ascii="仿宋" w:hAnsi="仿宋" w:eastAsia="仿宋" w:cs="仿宋"/>
                <w:color w:val="000000"/>
                <w:szCs w:val="21"/>
                <w:lang w:eastAsia="zh-CN"/>
              </w:rPr>
              <w:t>☑</w:t>
            </w:r>
            <w:r>
              <w:rPr>
                <w:rFonts w:hint="eastAsia" w:ascii="仿宋" w:hAnsi="仿宋" w:eastAsia="仿宋"/>
                <w:szCs w:val="21"/>
              </w:rPr>
              <w:t xml:space="preserve"> 是</w:t>
            </w:r>
            <w:r>
              <w:rPr>
                <w:rFonts w:ascii="仿宋" w:hAnsi="仿宋" w:eastAsia="仿宋"/>
                <w:szCs w:val="21"/>
              </w:rPr>
              <w:t xml:space="preserve"> </w:t>
            </w:r>
            <w:r>
              <w:rPr>
                <w:rFonts w:ascii="MS Gothic" w:hAnsi="MS Gothic" w:eastAsia="仿宋" w:cs="Times New Roman"/>
                <w:szCs w:val="21"/>
              </w:rPr>
              <w:t>☐</w:t>
            </w:r>
            <w:r>
              <w:rPr>
                <w:rFonts w:ascii="仿宋" w:hAnsi="仿宋" w:eastAsia="仿宋"/>
                <w:szCs w:val="21"/>
              </w:rPr>
              <w:t xml:space="preserve"> </w:t>
            </w:r>
            <w:r>
              <w:rPr>
                <w:rFonts w:hint="eastAsia" w:ascii="仿宋" w:hAnsi="仿宋" w:eastAsia="仿宋"/>
                <w:szCs w:val="21"/>
              </w:rPr>
              <w:t>否</w:t>
            </w:r>
          </w:p>
        </w:tc>
        <w:tc>
          <w:tcPr>
            <w:tcW w:w="2515" w:type="dxa"/>
            <w:gridSpan w:val="3"/>
            <w:vAlign w:val="center"/>
          </w:tcPr>
          <w:p w14:paraId="092640B0">
            <w:pPr>
              <w:jc w:val="center"/>
              <w:rPr>
                <w:rFonts w:ascii="MS Gothic" w:hAnsi="MS Gothic" w:eastAsia="仿宋" w:cs="Times New Roman"/>
                <w:szCs w:val="21"/>
              </w:rPr>
            </w:pPr>
            <w:r>
              <w:rPr>
                <w:rFonts w:hint="eastAsia" w:ascii="MS Gothic" w:hAnsi="MS Gothic" w:eastAsia="仿宋" w:cs="Times New Roman"/>
                <w:szCs w:val="21"/>
              </w:rPr>
              <w:t>合作学校/院所</w:t>
            </w:r>
          </w:p>
          <w:p w14:paraId="61F89815">
            <w:pPr>
              <w:jc w:val="center"/>
              <w:rPr>
                <w:rFonts w:ascii="MS Gothic" w:hAnsi="MS Gothic" w:eastAsia="仿宋" w:cs="Times New Roman"/>
                <w:szCs w:val="21"/>
              </w:rPr>
            </w:pPr>
            <w:r>
              <w:rPr>
                <w:rFonts w:hint="eastAsia" w:ascii="MS Gothic" w:hAnsi="MS Gothic" w:eastAsia="仿宋" w:cs="Times New Roman"/>
                <w:szCs w:val="21"/>
              </w:rPr>
              <w:t>（已有合作填写）</w:t>
            </w:r>
          </w:p>
        </w:tc>
        <w:tc>
          <w:tcPr>
            <w:tcW w:w="2516" w:type="dxa"/>
            <w:gridSpan w:val="2"/>
            <w:vAlign w:val="center"/>
          </w:tcPr>
          <w:p w14:paraId="23A18666">
            <w:pPr>
              <w:rPr>
                <w:rFonts w:hint="eastAsia" w:ascii="MS Gothic" w:hAnsi="MS Gothic" w:eastAsia="仿宋" w:cs="Times New Roman"/>
                <w:szCs w:val="21"/>
                <w:lang w:val="en-US" w:eastAsia="zh-CN"/>
              </w:rPr>
            </w:pPr>
            <w:r>
              <w:rPr>
                <w:rFonts w:hint="eastAsia" w:ascii="MS Gothic" w:hAnsi="MS Gothic" w:eastAsia="仿宋" w:cs="Times New Roman"/>
                <w:szCs w:val="21"/>
                <w:lang w:val="en-US" w:eastAsia="zh-CN"/>
              </w:rPr>
              <w:t>无</w:t>
            </w:r>
          </w:p>
        </w:tc>
      </w:tr>
      <w:tr w14:paraId="55CE276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904" w:hRule="atLeast"/>
          <w:jc w:val="center"/>
        </w:trPr>
        <w:tc>
          <w:tcPr>
            <w:tcW w:w="1808" w:type="dxa"/>
            <w:vAlign w:val="center"/>
          </w:tcPr>
          <w:p w14:paraId="45152590">
            <w:pPr>
              <w:spacing w:line="360" w:lineRule="exact"/>
              <w:jc w:val="center"/>
              <w:rPr>
                <w:rFonts w:ascii="仿宋" w:hAnsi="仿宋" w:eastAsia="仿宋" w:cs="仿宋"/>
                <w:bCs/>
                <w:szCs w:val="21"/>
              </w:rPr>
            </w:pPr>
            <w:r>
              <w:rPr>
                <w:rFonts w:hint="eastAsia" w:ascii="仿宋" w:hAnsi="仿宋" w:eastAsia="仿宋" w:cs="仿宋"/>
                <w:bCs/>
                <w:szCs w:val="21"/>
              </w:rPr>
              <w:t>企业简介</w:t>
            </w:r>
          </w:p>
          <w:p w14:paraId="6AD74327">
            <w:pPr>
              <w:spacing w:line="360" w:lineRule="exact"/>
              <w:jc w:val="center"/>
              <w:rPr>
                <w:rFonts w:ascii="仿宋" w:hAnsi="仿宋" w:eastAsia="仿宋" w:cs="仿宋"/>
                <w:bCs/>
                <w:szCs w:val="21"/>
              </w:rPr>
            </w:pPr>
            <w:r>
              <w:rPr>
                <w:rFonts w:hint="eastAsia" w:ascii="仿宋" w:hAnsi="仿宋" w:eastAsia="仿宋" w:cs="仿宋"/>
                <w:bCs/>
                <w:szCs w:val="21"/>
              </w:rPr>
              <w:t>（300字以内）</w:t>
            </w:r>
          </w:p>
        </w:tc>
        <w:tc>
          <w:tcPr>
            <w:tcW w:w="7182" w:type="dxa"/>
            <w:gridSpan w:val="8"/>
            <w:vAlign w:val="center"/>
          </w:tcPr>
          <w:p w14:paraId="73FAB43B">
            <w:pPr>
              <w:spacing w:line="360" w:lineRule="exact"/>
              <w:jc w:val="left"/>
              <w:rPr>
                <w:rFonts w:ascii="仿宋" w:hAnsi="仿宋" w:eastAsia="仿宋" w:cs="仿宋"/>
                <w:bCs/>
                <w:szCs w:val="21"/>
              </w:rPr>
            </w:pPr>
            <w:r>
              <w:rPr>
                <w:rFonts w:hint="eastAsia" w:ascii="仿宋" w:hAnsi="仿宋" w:eastAsia="仿宋" w:cs="仿宋"/>
                <w:bCs/>
                <w:szCs w:val="21"/>
              </w:rPr>
              <w:t>九江天赐高新材料有限公司九江天赐高新材料有限公司是广州天赐高新材料股份有限公司全资子公司，是一家拥有自主知识产权、核心竞争力的国家高新技术企业，2017年被认定为全国首批达成“锂离子电池行业规范条件”的八家白名单企业之一，已连续</w:t>
            </w:r>
            <w:r>
              <w:rPr>
                <w:rFonts w:hint="eastAsia" w:ascii="仿宋" w:hAnsi="仿宋" w:eastAsia="仿宋" w:cs="仿宋"/>
                <w:bCs/>
                <w:szCs w:val="21"/>
                <w:lang w:val="en-US" w:eastAsia="zh-CN"/>
              </w:rPr>
              <w:t>10</w:t>
            </w:r>
            <w:r>
              <w:rPr>
                <w:rFonts w:hint="eastAsia" w:ascii="仿宋" w:hAnsi="仿宋" w:eastAsia="仿宋" w:cs="仿宋"/>
                <w:bCs/>
                <w:szCs w:val="21"/>
              </w:rPr>
              <w:t>年电解液全国第一，公司深耕一体化领跑电解液赛道，通过构建锂电绿色循环产业园“三基地一中心”模式，实现了从上游锂矿中提取碳酸锂到氟化锂、六氟磷酸锂、电解液及锂电池回收再到电解液的产业链闭环，形成了以六氟磷酸锂、双氟磺酰亚胺锂、溶剂、添加剂、电解液的产业链体系。荣获国家级绿色工厂、国家知识产权优势企业、江西省制造业单项冠军、江西省链主企业、江西省科技领军企业、江西省绿色供应链、江西省社会责任企业等荣誉。</w:t>
            </w:r>
          </w:p>
        </w:tc>
      </w:tr>
      <w:tr w14:paraId="4EF93E7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960" w:hRule="atLeast"/>
          <w:jc w:val="center"/>
        </w:trPr>
        <w:tc>
          <w:tcPr>
            <w:tcW w:w="1808" w:type="dxa"/>
            <w:vAlign w:val="center"/>
          </w:tcPr>
          <w:p w14:paraId="7092424C">
            <w:pPr>
              <w:spacing w:line="360" w:lineRule="exact"/>
              <w:jc w:val="center"/>
              <w:rPr>
                <w:rFonts w:ascii="仿宋" w:hAnsi="仿宋" w:eastAsia="仿宋" w:cs="仿宋"/>
                <w:bCs/>
                <w:szCs w:val="21"/>
              </w:rPr>
            </w:pPr>
            <w:r>
              <w:rPr>
                <w:rFonts w:hint="eastAsia" w:ascii="仿宋" w:hAnsi="仿宋" w:eastAsia="仿宋" w:cs="仿宋"/>
                <w:szCs w:val="21"/>
              </w:rPr>
              <w:t>主要产品</w:t>
            </w:r>
          </w:p>
        </w:tc>
        <w:tc>
          <w:tcPr>
            <w:tcW w:w="7182" w:type="dxa"/>
            <w:gridSpan w:val="8"/>
            <w:vAlign w:val="center"/>
          </w:tcPr>
          <w:p w14:paraId="60ED89CC">
            <w:pPr>
              <w:spacing w:line="400" w:lineRule="exact"/>
              <w:ind w:firstLine="420" w:firstLineChars="200"/>
              <w:jc w:val="center"/>
              <w:rPr>
                <w:rFonts w:ascii="仿宋" w:hAnsi="仿宋" w:eastAsia="仿宋" w:cs="仿宋"/>
                <w:bCs/>
                <w:szCs w:val="21"/>
              </w:rPr>
            </w:pPr>
            <w:r>
              <w:rPr>
                <w:rFonts w:hint="eastAsia" w:ascii="仿宋" w:hAnsi="仿宋" w:eastAsia="仿宋" w:cs="仿宋"/>
                <w:bCs/>
                <w:szCs w:val="21"/>
                <w:lang w:val="en-US" w:eastAsia="zh-CN"/>
              </w:rPr>
              <w:t>锂离子电解液</w:t>
            </w:r>
          </w:p>
        </w:tc>
      </w:tr>
      <w:tr w14:paraId="3D900B3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90" w:type="dxa"/>
            <w:gridSpan w:val="9"/>
            <w:vAlign w:val="center"/>
          </w:tcPr>
          <w:p w14:paraId="2424E185">
            <w:pPr>
              <w:spacing w:line="360" w:lineRule="exact"/>
              <w:jc w:val="center"/>
              <w:rPr>
                <w:rFonts w:ascii="仿宋" w:hAnsi="仿宋" w:eastAsia="仿宋" w:cs="仿宋"/>
                <w:szCs w:val="21"/>
              </w:rPr>
            </w:pPr>
            <w:r>
              <w:rPr>
                <w:rFonts w:hint="eastAsia" w:ascii="仿宋" w:hAnsi="仿宋" w:eastAsia="仿宋" w:cs="仿宋"/>
                <w:b/>
                <w:bCs/>
                <w:szCs w:val="21"/>
              </w:rPr>
              <w:t>二、需求情况</w:t>
            </w:r>
          </w:p>
        </w:tc>
      </w:tr>
      <w:tr w14:paraId="0FBD0D7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808" w:type="dxa"/>
            <w:vAlign w:val="center"/>
          </w:tcPr>
          <w:p w14:paraId="6C402762">
            <w:pPr>
              <w:spacing w:line="360" w:lineRule="exact"/>
              <w:jc w:val="center"/>
              <w:rPr>
                <w:rFonts w:hint="eastAsia" w:ascii="仿宋" w:hAnsi="仿宋" w:eastAsia="仿宋" w:cs="仿宋"/>
                <w:bCs/>
                <w:szCs w:val="21"/>
              </w:rPr>
            </w:pPr>
            <w:r>
              <w:rPr>
                <w:rFonts w:hint="eastAsia" w:ascii="仿宋" w:hAnsi="仿宋" w:eastAsia="仿宋" w:cs="仿宋"/>
                <w:bCs/>
                <w:szCs w:val="21"/>
              </w:rPr>
              <w:t>需求</w:t>
            </w:r>
            <w:r>
              <w:rPr>
                <w:rFonts w:hint="eastAsia" w:ascii="仿宋" w:hAnsi="仿宋" w:eastAsia="仿宋" w:cs="仿宋"/>
                <w:bCs/>
                <w:szCs w:val="21"/>
                <w:lang w:val="en-US" w:eastAsia="zh-CN"/>
              </w:rPr>
              <w:t>名称</w:t>
            </w:r>
            <w:r>
              <w:rPr>
                <w:rFonts w:hint="eastAsia" w:ascii="仿宋" w:hAnsi="仿宋" w:eastAsia="仿宋" w:cs="仿宋"/>
                <w:bCs/>
                <w:szCs w:val="21"/>
              </w:rPr>
              <w:t>*</w:t>
            </w:r>
          </w:p>
        </w:tc>
        <w:tc>
          <w:tcPr>
            <w:tcW w:w="7182" w:type="dxa"/>
            <w:gridSpan w:val="8"/>
            <w:vAlign w:val="center"/>
          </w:tcPr>
          <w:p w14:paraId="0F091A24">
            <w:pPr>
              <w:rPr>
                <w:rFonts w:hint="default" w:ascii="仿宋" w:hAnsi="仿宋" w:eastAsia="仿宋" w:cs="仿宋"/>
                <w:szCs w:val="21"/>
                <w:lang w:val="en-US" w:eastAsia="zh-CN"/>
              </w:rPr>
            </w:pPr>
            <w:r>
              <w:rPr>
                <w:rFonts w:hint="eastAsia" w:ascii="仿宋" w:hAnsi="仿宋" w:eastAsia="仿宋" w:cs="仿宋"/>
                <w:szCs w:val="21"/>
                <w:lang w:val="en-US" w:eastAsia="zh-CN"/>
              </w:rPr>
              <w:t>副产氯化氢气体制备氯气技术</w:t>
            </w:r>
          </w:p>
        </w:tc>
      </w:tr>
      <w:tr w14:paraId="4E47F7B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808" w:type="dxa"/>
            <w:vAlign w:val="center"/>
          </w:tcPr>
          <w:p w14:paraId="3B7CA9C1">
            <w:pPr>
              <w:spacing w:line="360" w:lineRule="exact"/>
              <w:jc w:val="center"/>
              <w:rPr>
                <w:rFonts w:ascii="仿宋" w:hAnsi="仿宋" w:eastAsia="仿宋" w:cs="仿宋"/>
                <w:bCs/>
                <w:szCs w:val="21"/>
              </w:rPr>
            </w:pPr>
            <w:r>
              <w:rPr>
                <w:rFonts w:hint="eastAsia" w:ascii="仿宋" w:hAnsi="仿宋" w:eastAsia="仿宋" w:cs="仿宋"/>
                <w:bCs/>
                <w:szCs w:val="21"/>
              </w:rPr>
              <w:t>需求领域*</w:t>
            </w:r>
          </w:p>
        </w:tc>
        <w:tc>
          <w:tcPr>
            <w:tcW w:w="7182" w:type="dxa"/>
            <w:gridSpan w:val="8"/>
            <w:vAlign w:val="center"/>
          </w:tcPr>
          <w:p w14:paraId="6BEF02DD">
            <w:pPr>
              <w:rPr>
                <w:rFonts w:ascii="仿宋" w:hAnsi="仿宋" w:eastAsia="仿宋" w:cs="仿宋"/>
                <w:bCs/>
                <w:szCs w:val="21"/>
                <w:u w:val="single"/>
              </w:rPr>
            </w:pPr>
            <w:r>
              <w:rPr>
                <w:rFonts w:hint="eastAsia" w:ascii="仿宋" w:hAnsi="仿宋" w:eastAsia="仿宋" w:cs="仿宋"/>
                <w:szCs w:val="21"/>
              </w:rPr>
              <w:t xml:space="preserve">☐电子信息  </w:t>
            </w:r>
            <w:r>
              <w:rPr>
                <w:rFonts w:hint="eastAsia" w:ascii="仿宋" w:hAnsi="仿宋" w:eastAsia="仿宋" w:cs="仿宋"/>
                <w:szCs w:val="21"/>
              </w:rPr>
              <w:sym w:font="Wingdings 2" w:char="00A3"/>
            </w:r>
            <w:r>
              <w:rPr>
                <w:rFonts w:hint="eastAsia" w:ascii="仿宋" w:hAnsi="仿宋" w:eastAsia="仿宋" w:cs="仿宋"/>
                <w:szCs w:val="21"/>
              </w:rPr>
              <w:t xml:space="preserve">生物与新医药  ☐航空航天技术  ☐新材料技术  ☐高技术服务业  </w:t>
            </w:r>
            <w:r>
              <w:rPr>
                <w:rFonts w:hint="eastAsia" w:ascii="仿宋" w:hAnsi="仿宋" w:eastAsia="仿宋" w:cs="仿宋"/>
                <w:szCs w:val="21"/>
              </w:rPr>
              <w:sym w:font="Wingdings 2" w:char="0052"/>
            </w:r>
            <w:r>
              <w:rPr>
                <w:rFonts w:hint="eastAsia" w:ascii="仿宋" w:hAnsi="仿宋" w:eastAsia="仿宋" w:cs="仿宋"/>
                <w:szCs w:val="21"/>
              </w:rPr>
              <w:t xml:space="preserve">新能源与节能技术 </w:t>
            </w:r>
            <w:r>
              <w:rPr>
                <w:rFonts w:hint="eastAsia" w:ascii="仿宋" w:hAnsi="仿宋" w:eastAsia="仿宋" w:cs="仿宋"/>
                <w:szCs w:val="21"/>
              </w:rPr>
              <w:sym w:font="Wingdings 2" w:char="0052"/>
            </w:r>
            <w:r>
              <w:rPr>
                <w:rFonts w:hint="eastAsia" w:ascii="仿宋" w:hAnsi="仿宋" w:eastAsia="仿宋" w:cs="仿宋"/>
                <w:szCs w:val="21"/>
              </w:rPr>
              <w:t>资源与环境技术  ☐先进制造与自动化  ☐其他技术领域：</w:t>
            </w:r>
            <w:r>
              <w:rPr>
                <w:rFonts w:hint="eastAsia" w:ascii="仿宋" w:hAnsi="仿宋" w:eastAsia="仿宋" w:cs="仿宋"/>
                <w:szCs w:val="21"/>
                <w:u w:val="single"/>
              </w:rPr>
              <w:t xml:space="preserve">           </w:t>
            </w:r>
          </w:p>
        </w:tc>
      </w:tr>
      <w:tr w14:paraId="04AD595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28" w:hRule="atLeast"/>
          <w:jc w:val="center"/>
        </w:trPr>
        <w:tc>
          <w:tcPr>
            <w:tcW w:w="1808" w:type="dxa"/>
            <w:vAlign w:val="center"/>
          </w:tcPr>
          <w:p w14:paraId="425FCE1D">
            <w:pPr>
              <w:spacing w:line="360" w:lineRule="exact"/>
              <w:jc w:val="center"/>
              <w:rPr>
                <w:rFonts w:ascii="仿宋" w:hAnsi="仿宋" w:eastAsia="仿宋" w:cs="仿宋"/>
                <w:bCs/>
                <w:szCs w:val="21"/>
              </w:rPr>
            </w:pPr>
            <w:r>
              <w:rPr>
                <w:rFonts w:hint="eastAsia" w:ascii="仿宋" w:hAnsi="仿宋" w:eastAsia="仿宋" w:cs="仿宋"/>
                <w:bCs/>
                <w:szCs w:val="21"/>
              </w:rPr>
              <w:t>技术难题*</w:t>
            </w:r>
          </w:p>
          <w:p w14:paraId="769C6CB4">
            <w:pPr>
              <w:spacing w:line="360" w:lineRule="exact"/>
              <w:jc w:val="center"/>
              <w:rPr>
                <w:rFonts w:ascii="仿宋" w:hAnsi="仿宋" w:eastAsia="仿宋" w:cs="仿宋"/>
                <w:bCs/>
                <w:szCs w:val="21"/>
              </w:rPr>
            </w:pPr>
            <w:r>
              <w:rPr>
                <w:rFonts w:hint="eastAsia" w:ascii="仿宋" w:hAnsi="仿宋" w:eastAsia="仿宋" w:cs="仿宋"/>
                <w:bCs/>
                <w:szCs w:val="21"/>
              </w:rPr>
              <w:t>（包括技术背景、需要解决技术问题等内容）详述</w:t>
            </w:r>
          </w:p>
        </w:tc>
        <w:tc>
          <w:tcPr>
            <w:tcW w:w="7182" w:type="dxa"/>
            <w:gridSpan w:val="8"/>
            <w:vAlign w:val="center"/>
          </w:tcPr>
          <w:p w14:paraId="7C78BFD5">
            <w:pPr>
              <w:spacing w:line="360" w:lineRule="exact"/>
              <w:jc w:val="left"/>
              <w:rPr>
                <w:rFonts w:hint="default" w:ascii="仿宋" w:hAnsi="仿宋" w:eastAsia="仿宋" w:cs="仿宋"/>
                <w:szCs w:val="21"/>
                <w:lang w:val="en-US" w:eastAsia="zh-CN"/>
              </w:rPr>
            </w:pPr>
            <w:r>
              <w:rPr>
                <w:rFonts w:hint="eastAsia" w:ascii="仿宋" w:hAnsi="仿宋" w:eastAsia="仿宋" w:cs="仿宋"/>
                <w:szCs w:val="21"/>
                <w:lang w:val="en-US" w:eastAsia="zh-CN"/>
              </w:rPr>
              <w:t>新能源材料领域很多产品都是含氟化学品，其原料基本都来源于含氯化学品，在氟化过程后会生成副产氯化氢气体，且该气体一般含有杂质。行业内对氯化氢尾气处理一般是做成副产盐酸或者氯化钙，这些产品附加值低，不满足零排放绿色化学的理念。基于含氯化学品一般是由氯气制备而来，故希望能将副产氯化氢制备成氯气，重新投入含氯化学品的制备，继而形成氯的循环利用。</w:t>
            </w:r>
          </w:p>
        </w:tc>
      </w:tr>
      <w:tr w14:paraId="5F84742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1808" w:type="dxa"/>
            <w:vAlign w:val="center"/>
          </w:tcPr>
          <w:p w14:paraId="2F0BCA3F">
            <w:pPr>
              <w:spacing w:line="36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主要制约因素</w:t>
            </w:r>
          </w:p>
        </w:tc>
        <w:tc>
          <w:tcPr>
            <w:tcW w:w="7182" w:type="dxa"/>
            <w:gridSpan w:val="8"/>
            <w:vAlign w:val="center"/>
          </w:tcPr>
          <w:p w14:paraId="2EBCE772">
            <w:pPr>
              <w:spacing w:line="360" w:lineRule="exact"/>
              <w:jc w:val="both"/>
              <w:rPr>
                <w:rFonts w:hint="default" w:ascii="仿宋" w:hAnsi="仿宋" w:eastAsia="仿宋" w:cs="仿宋"/>
                <w:szCs w:val="21"/>
                <w:lang w:val="en-US" w:eastAsia="zh-CN"/>
              </w:rPr>
            </w:pPr>
            <w:bookmarkStart w:id="0" w:name="_GoBack"/>
            <w:bookmarkEnd w:id="0"/>
            <w:r>
              <w:rPr>
                <w:rFonts w:hint="eastAsia" w:ascii="仿宋" w:hAnsi="仿宋" w:eastAsia="仿宋" w:cs="仿宋"/>
                <w:szCs w:val="21"/>
                <w:lang w:val="en-US" w:eastAsia="zh-CN"/>
              </w:rPr>
              <w:t>目前，氯化氢制备氯气技术主要源于日本住友，但其收费高昂，且工艺运行成本偏高，经济价值偏低。</w:t>
            </w:r>
          </w:p>
        </w:tc>
      </w:tr>
      <w:tr w14:paraId="6ED9F4C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873" w:hRule="atLeast"/>
          <w:jc w:val="center"/>
        </w:trPr>
        <w:tc>
          <w:tcPr>
            <w:tcW w:w="1808" w:type="dxa"/>
            <w:vAlign w:val="center"/>
          </w:tcPr>
          <w:p w14:paraId="7A522A95">
            <w:pPr>
              <w:spacing w:line="36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目前已做对接及情况</w:t>
            </w:r>
          </w:p>
        </w:tc>
        <w:tc>
          <w:tcPr>
            <w:tcW w:w="7182" w:type="dxa"/>
            <w:gridSpan w:val="8"/>
            <w:vAlign w:val="center"/>
          </w:tcPr>
          <w:p w14:paraId="717B4CC9">
            <w:pPr>
              <w:spacing w:line="360" w:lineRule="exact"/>
              <w:jc w:val="both"/>
              <w:rPr>
                <w:rFonts w:hint="default" w:ascii="仿宋" w:hAnsi="仿宋" w:eastAsia="仿宋" w:cs="仿宋"/>
                <w:szCs w:val="21"/>
                <w:lang w:val="en-US" w:eastAsia="zh-CN"/>
              </w:rPr>
            </w:pPr>
            <w:r>
              <w:rPr>
                <w:rFonts w:hint="eastAsia" w:ascii="仿宋" w:hAnsi="仿宋" w:eastAsia="仿宋" w:cs="仿宋"/>
                <w:szCs w:val="21"/>
                <w:lang w:val="en-US" w:eastAsia="zh-CN"/>
              </w:rPr>
              <w:t>目前已经和中南大学、中石油有前期对接。</w:t>
            </w:r>
          </w:p>
        </w:tc>
      </w:tr>
      <w:tr w14:paraId="49F125D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808" w:type="dxa"/>
            <w:vAlign w:val="center"/>
          </w:tcPr>
          <w:p w14:paraId="0FAB168D">
            <w:pPr>
              <w:spacing w:line="36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需求解决时限</w:t>
            </w:r>
          </w:p>
        </w:tc>
        <w:tc>
          <w:tcPr>
            <w:tcW w:w="7182" w:type="dxa"/>
            <w:gridSpan w:val="8"/>
            <w:vAlign w:val="center"/>
          </w:tcPr>
          <w:p w14:paraId="4F91AD62">
            <w:pPr>
              <w:spacing w:line="360" w:lineRule="exact"/>
              <w:jc w:val="center"/>
              <w:rPr>
                <w:rFonts w:ascii="仿宋" w:hAnsi="仿宋" w:eastAsia="仿宋" w:cs="仿宋"/>
                <w:szCs w:val="21"/>
              </w:rPr>
            </w:pPr>
            <w:r>
              <w:rPr>
                <w:rFonts w:ascii="MS Gothic" w:hAnsi="MS Gothic" w:eastAsia="仿宋" w:cs="Times New Roman"/>
                <w:szCs w:val="21"/>
              </w:rPr>
              <w:t>☐</w:t>
            </w:r>
            <w:r>
              <w:rPr>
                <w:rFonts w:hint="eastAsia" w:ascii="仿宋" w:hAnsi="仿宋" w:eastAsia="仿宋"/>
                <w:szCs w:val="21"/>
                <w:lang w:val="en-US" w:eastAsia="zh-CN"/>
              </w:rPr>
              <w:t>1个月内</w:t>
            </w:r>
            <w:r>
              <w:rPr>
                <w:rFonts w:hint="eastAsia" w:ascii="仿宋" w:hAnsi="仿宋" w:eastAsia="仿宋"/>
                <w:szCs w:val="21"/>
              </w:rPr>
              <w:t xml:space="preserve">  </w:t>
            </w:r>
            <w:r>
              <w:rPr>
                <w:rFonts w:ascii="MS Gothic" w:hAnsi="MS Gothic" w:eastAsia="仿宋" w:cs="Times New Roman"/>
                <w:szCs w:val="21"/>
              </w:rPr>
              <w:t>☐</w:t>
            </w:r>
            <w:r>
              <w:rPr>
                <w:rFonts w:hint="eastAsia" w:ascii="仿宋" w:hAnsi="仿宋" w:eastAsia="仿宋"/>
                <w:szCs w:val="21"/>
                <w:lang w:val="en-US" w:eastAsia="zh-CN"/>
              </w:rPr>
              <w:t>3个月内</w:t>
            </w:r>
            <w:r>
              <w:rPr>
                <w:rFonts w:hint="eastAsia" w:ascii="仿宋" w:hAnsi="仿宋" w:eastAsia="仿宋"/>
                <w:szCs w:val="21"/>
              </w:rPr>
              <w:t xml:space="preserve">  </w:t>
            </w:r>
            <w:r>
              <w:rPr>
                <w:rFonts w:ascii="MS Gothic" w:hAnsi="MS Gothic" w:eastAsia="仿宋" w:cs="Times New Roman"/>
                <w:szCs w:val="21"/>
              </w:rPr>
              <w:t>☐</w:t>
            </w:r>
            <w:r>
              <w:rPr>
                <w:rFonts w:hint="eastAsia" w:ascii="仿宋" w:hAnsi="仿宋" w:eastAsia="仿宋"/>
                <w:szCs w:val="21"/>
                <w:lang w:val="en-US" w:eastAsia="zh-CN"/>
              </w:rPr>
              <w:t>6个月内</w:t>
            </w:r>
            <w:r>
              <w:rPr>
                <w:rFonts w:hint="eastAsia" w:ascii="仿宋" w:hAnsi="仿宋" w:eastAsia="仿宋"/>
                <w:szCs w:val="21"/>
              </w:rPr>
              <w:t xml:space="preserve">  </w:t>
            </w:r>
            <w:r>
              <w:rPr>
                <w:rFonts w:ascii="MS Gothic" w:hAnsi="MS Gothic" w:eastAsia="仿宋" w:cs="Times New Roman"/>
                <w:szCs w:val="21"/>
              </w:rPr>
              <w:t>☐</w:t>
            </w:r>
            <w:r>
              <w:rPr>
                <w:rFonts w:hint="eastAsia" w:ascii="仿宋" w:hAnsi="仿宋" w:eastAsia="仿宋"/>
                <w:szCs w:val="21"/>
                <w:lang w:val="en-US" w:eastAsia="zh-CN"/>
              </w:rPr>
              <w:t>一年内</w:t>
            </w:r>
            <w:r>
              <w:rPr>
                <w:rFonts w:hint="eastAsia" w:ascii="仿宋" w:hAnsi="仿宋" w:eastAsia="仿宋"/>
                <w:szCs w:val="21"/>
              </w:rPr>
              <w:t xml:space="preserve">  </w:t>
            </w:r>
            <w:r>
              <w:rPr>
                <w:rFonts w:hint="eastAsia" w:ascii="MS Gothic" w:hAnsi="MS Gothic" w:eastAsia="仿宋" w:cs="Segoe UI Symbol"/>
                <w:szCs w:val="21"/>
              </w:rPr>
              <w:sym w:font="Wingdings 2" w:char="0052"/>
            </w:r>
            <w:r>
              <w:rPr>
                <w:rFonts w:hint="eastAsia" w:ascii="仿宋" w:hAnsi="仿宋" w:eastAsia="仿宋"/>
                <w:szCs w:val="21"/>
                <w:lang w:val="en-US" w:eastAsia="zh-CN"/>
              </w:rPr>
              <w:t>两年内</w:t>
            </w:r>
            <w:r>
              <w:rPr>
                <w:rFonts w:hint="eastAsia" w:ascii="仿宋" w:hAnsi="仿宋" w:eastAsia="仿宋"/>
                <w:szCs w:val="21"/>
              </w:rPr>
              <w:t xml:space="preserve">  </w:t>
            </w:r>
            <w:r>
              <w:rPr>
                <w:rFonts w:hint="eastAsia" w:ascii="MS Gothic" w:hAnsi="MS Gothic" w:eastAsia="仿宋" w:cs="Times New Roman"/>
                <w:szCs w:val="21"/>
              </w:rPr>
              <w:sym w:font="Wingdings 2" w:char="00A3"/>
            </w:r>
            <w:r>
              <w:rPr>
                <w:rFonts w:hint="eastAsia" w:ascii="仿宋" w:hAnsi="仿宋" w:eastAsia="仿宋"/>
                <w:szCs w:val="21"/>
                <w:lang w:val="en-US" w:eastAsia="zh-CN"/>
              </w:rPr>
              <w:t>时间不限</w:t>
            </w:r>
            <w:r>
              <w:rPr>
                <w:rFonts w:ascii="仿宋" w:hAnsi="仿宋" w:eastAsia="仿宋"/>
                <w:szCs w:val="21"/>
              </w:rPr>
              <w:t xml:space="preserve"> </w:t>
            </w:r>
          </w:p>
        </w:tc>
      </w:tr>
      <w:tr w14:paraId="202770B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8" w:type="dxa"/>
            <w:vMerge w:val="restart"/>
            <w:vAlign w:val="center"/>
          </w:tcPr>
          <w:p w14:paraId="092BC9D7">
            <w:pPr>
              <w:spacing w:line="360" w:lineRule="exact"/>
              <w:jc w:val="center"/>
              <w:rPr>
                <w:rFonts w:ascii="仿宋" w:hAnsi="仿宋" w:eastAsia="仿宋" w:cs="仿宋"/>
                <w:bCs/>
                <w:szCs w:val="21"/>
              </w:rPr>
            </w:pPr>
            <w:r>
              <w:rPr>
                <w:rFonts w:hint="eastAsia" w:ascii="仿宋" w:hAnsi="仿宋" w:eastAsia="仿宋" w:cs="仿宋"/>
                <w:bCs/>
                <w:szCs w:val="21"/>
              </w:rPr>
              <w:t>核心技术指标*</w:t>
            </w:r>
          </w:p>
          <w:p w14:paraId="63875DA0">
            <w:pPr>
              <w:spacing w:line="360" w:lineRule="exact"/>
              <w:jc w:val="center"/>
              <w:rPr>
                <w:rFonts w:ascii="仿宋" w:hAnsi="仿宋" w:eastAsia="仿宋" w:cs="仿宋"/>
                <w:bCs/>
                <w:szCs w:val="21"/>
              </w:rPr>
            </w:pPr>
            <w:r>
              <w:rPr>
                <w:rFonts w:hint="eastAsia" w:ascii="仿宋" w:hAnsi="仿宋" w:eastAsia="仿宋" w:cs="仿宋"/>
                <w:bCs/>
                <w:szCs w:val="21"/>
              </w:rPr>
              <w:t>（预期效果，量化指标为佳）</w:t>
            </w:r>
          </w:p>
        </w:tc>
        <w:tc>
          <w:tcPr>
            <w:tcW w:w="1467" w:type="dxa"/>
            <w:gridSpan w:val="2"/>
            <w:vAlign w:val="center"/>
          </w:tcPr>
          <w:p w14:paraId="420ACC66">
            <w:pPr>
              <w:spacing w:line="360" w:lineRule="exact"/>
              <w:jc w:val="center"/>
              <w:rPr>
                <w:rFonts w:ascii="仿宋" w:hAnsi="仿宋" w:eastAsia="仿宋" w:cs="仿宋"/>
                <w:bCs/>
                <w:szCs w:val="21"/>
              </w:rPr>
            </w:pPr>
            <w:r>
              <w:rPr>
                <w:rFonts w:hint="eastAsia" w:ascii="仿宋" w:hAnsi="仿宋" w:eastAsia="仿宋" w:cs="仿宋"/>
                <w:bCs/>
                <w:szCs w:val="21"/>
              </w:rPr>
              <w:t>指标一</w:t>
            </w:r>
          </w:p>
        </w:tc>
        <w:tc>
          <w:tcPr>
            <w:tcW w:w="5715" w:type="dxa"/>
            <w:gridSpan w:val="6"/>
            <w:vAlign w:val="center"/>
          </w:tcPr>
          <w:p w14:paraId="3A3602C9">
            <w:pPr>
              <w:spacing w:line="360" w:lineRule="exact"/>
              <w:jc w:val="cente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氯化氢转化率不低于90%</w:t>
            </w:r>
          </w:p>
        </w:tc>
      </w:tr>
      <w:tr w14:paraId="1005578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8" w:type="dxa"/>
            <w:vMerge w:val="continue"/>
            <w:vAlign w:val="center"/>
          </w:tcPr>
          <w:p w14:paraId="18D205DC">
            <w:pPr>
              <w:spacing w:line="360" w:lineRule="exact"/>
              <w:jc w:val="center"/>
              <w:rPr>
                <w:rFonts w:ascii="仿宋" w:hAnsi="仿宋" w:eastAsia="仿宋" w:cs="仿宋"/>
                <w:bCs/>
                <w:szCs w:val="21"/>
              </w:rPr>
            </w:pPr>
          </w:p>
        </w:tc>
        <w:tc>
          <w:tcPr>
            <w:tcW w:w="1467" w:type="dxa"/>
            <w:gridSpan w:val="2"/>
            <w:vAlign w:val="center"/>
          </w:tcPr>
          <w:p w14:paraId="0C7F3DD0">
            <w:pPr>
              <w:spacing w:line="360" w:lineRule="exact"/>
              <w:jc w:val="center"/>
              <w:rPr>
                <w:rFonts w:ascii="仿宋" w:hAnsi="仿宋" w:eastAsia="仿宋" w:cs="仿宋"/>
                <w:bCs/>
                <w:szCs w:val="21"/>
              </w:rPr>
            </w:pPr>
            <w:r>
              <w:rPr>
                <w:rFonts w:hint="eastAsia" w:ascii="仿宋" w:hAnsi="仿宋" w:eastAsia="仿宋" w:cs="仿宋"/>
                <w:bCs/>
                <w:szCs w:val="21"/>
              </w:rPr>
              <w:t>指标二</w:t>
            </w:r>
          </w:p>
        </w:tc>
        <w:tc>
          <w:tcPr>
            <w:tcW w:w="5715" w:type="dxa"/>
            <w:gridSpan w:val="6"/>
            <w:vAlign w:val="center"/>
          </w:tcPr>
          <w:p w14:paraId="35E7675B">
            <w:pPr>
              <w:spacing w:line="360" w:lineRule="exact"/>
              <w:jc w:val="cente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催化剂连续运转时间不低于1年</w:t>
            </w:r>
          </w:p>
        </w:tc>
      </w:tr>
      <w:tr w14:paraId="49AA889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1808" w:type="dxa"/>
            <w:vAlign w:val="center"/>
          </w:tcPr>
          <w:p w14:paraId="368A1ACC">
            <w:pPr>
              <w:spacing w:line="360" w:lineRule="exact"/>
              <w:jc w:val="center"/>
              <w:rPr>
                <w:rFonts w:hint="eastAsia"/>
                <w:color w:val="000000"/>
              </w:rPr>
            </w:pPr>
            <w:r>
              <w:rPr>
                <w:rFonts w:hint="eastAsia" w:ascii="仿宋" w:hAnsi="仿宋" w:eastAsia="仿宋" w:cs="仿宋"/>
                <w:bCs/>
                <w:color w:val="000000"/>
                <w:szCs w:val="21"/>
              </w:rPr>
              <w:t>意向解决方式*</w:t>
            </w:r>
          </w:p>
        </w:tc>
        <w:tc>
          <w:tcPr>
            <w:tcW w:w="7182" w:type="dxa"/>
            <w:gridSpan w:val="8"/>
            <w:vAlign w:val="center"/>
          </w:tcPr>
          <w:p w14:paraId="3DCE1DB2">
            <w:pPr>
              <w:spacing w:line="360" w:lineRule="exact"/>
              <w:rPr>
                <w:rFonts w:ascii="仿宋" w:hAnsi="仿宋" w:eastAsia="仿宋" w:cs="仿宋"/>
                <w:bCs/>
                <w:color w:val="000000"/>
                <w:szCs w:val="21"/>
              </w:rPr>
            </w:pPr>
            <w:r>
              <w:rPr>
                <w:rFonts w:hint="eastAsia" w:ascii="仿宋" w:hAnsi="仿宋" w:eastAsia="仿宋" w:cs="仿宋"/>
                <w:color w:val="000000"/>
                <w:szCs w:val="21"/>
              </w:rPr>
              <w:sym w:font="Wingdings 2" w:char="0052"/>
            </w:r>
            <w:r>
              <w:rPr>
                <w:rFonts w:hint="eastAsia" w:ascii="仿宋" w:hAnsi="仿宋" w:eastAsia="仿宋" w:cs="仿宋"/>
                <w:color w:val="000000"/>
                <w:szCs w:val="21"/>
              </w:rPr>
              <w:t xml:space="preserve">技术许可  </w:t>
            </w:r>
            <w:r>
              <w:rPr>
                <w:rFonts w:hint="eastAsia" w:ascii="仿宋" w:hAnsi="仿宋" w:eastAsia="仿宋" w:cs="仿宋"/>
                <w:color w:val="000000"/>
                <w:szCs w:val="21"/>
              </w:rPr>
              <w:sym w:font="Wingdings 2" w:char="00A3"/>
            </w:r>
            <w:r>
              <w:rPr>
                <w:rFonts w:hint="eastAsia" w:ascii="仿宋" w:hAnsi="仿宋" w:eastAsia="仿宋" w:cs="仿宋"/>
                <w:color w:val="000000"/>
                <w:szCs w:val="21"/>
              </w:rPr>
              <w:t xml:space="preserve">技术转让  □合作开发  </w:t>
            </w:r>
            <w:r>
              <w:rPr>
                <w:rFonts w:hint="eastAsia" w:ascii="仿宋" w:hAnsi="仿宋" w:eastAsia="仿宋" w:cs="仿宋"/>
                <w:color w:val="000000"/>
                <w:szCs w:val="21"/>
              </w:rPr>
              <w:sym w:font="Wingdings 2" w:char="00A3"/>
            </w:r>
            <w:r>
              <w:rPr>
                <w:rFonts w:hint="eastAsia" w:ascii="仿宋" w:hAnsi="仿宋" w:eastAsia="仿宋" w:cs="仿宋"/>
                <w:color w:val="000000"/>
                <w:szCs w:val="21"/>
              </w:rPr>
              <w:t xml:space="preserve">委托开发  □股权投资  □债权投资  </w:t>
            </w:r>
            <w:r>
              <w:rPr>
                <w:rFonts w:hint="eastAsia" w:ascii="仿宋" w:hAnsi="仿宋" w:eastAsia="仿宋" w:cs="仿宋"/>
                <w:color w:val="000000"/>
                <w:szCs w:val="21"/>
              </w:rPr>
              <w:sym w:font="Wingdings 2" w:char="00A3"/>
            </w:r>
            <w:r>
              <w:rPr>
                <w:rFonts w:hint="eastAsia" w:ascii="仿宋" w:hAnsi="仿宋" w:eastAsia="仿宋" w:cs="仿宋"/>
                <w:color w:val="000000"/>
                <w:szCs w:val="21"/>
              </w:rPr>
              <w:t>其他</w:t>
            </w:r>
          </w:p>
        </w:tc>
      </w:tr>
      <w:tr w14:paraId="4495036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1808" w:type="dxa"/>
            <w:vAlign w:val="center"/>
          </w:tcPr>
          <w:p w14:paraId="40AF6F42">
            <w:pPr>
              <w:spacing w:line="400" w:lineRule="exact"/>
              <w:jc w:val="center"/>
              <w:rPr>
                <w:rFonts w:ascii="仿宋" w:hAnsi="仿宋" w:eastAsia="仿宋" w:cs="仿宋"/>
                <w:bCs/>
                <w:color w:val="000000"/>
                <w:szCs w:val="21"/>
              </w:rPr>
            </w:pPr>
            <w:r>
              <w:rPr>
                <w:rFonts w:hint="eastAsia" w:ascii="仿宋" w:hAnsi="仿宋" w:eastAsia="仿宋" w:cs="仿宋"/>
                <w:color w:val="000000"/>
                <w:szCs w:val="21"/>
              </w:rPr>
              <w:t>引进成果阶段*</w:t>
            </w:r>
          </w:p>
        </w:tc>
        <w:tc>
          <w:tcPr>
            <w:tcW w:w="7182" w:type="dxa"/>
            <w:gridSpan w:val="8"/>
            <w:vAlign w:val="center"/>
          </w:tcPr>
          <w:p w14:paraId="64B9A09D">
            <w:pPr>
              <w:spacing w:line="400" w:lineRule="exact"/>
              <w:ind w:hanging="6"/>
              <w:rPr>
                <w:rFonts w:ascii="仿宋" w:hAnsi="仿宋" w:eastAsia="仿宋" w:cs="仿宋"/>
                <w:bCs/>
                <w:color w:val="000000"/>
                <w:szCs w:val="21"/>
              </w:rPr>
            </w:pPr>
            <w:r>
              <w:rPr>
                <w:rFonts w:hint="eastAsia" w:ascii="仿宋" w:hAnsi="仿宋" w:eastAsia="仿宋" w:cs="仿宋"/>
                <w:color w:val="000000"/>
                <w:szCs w:val="21"/>
              </w:rPr>
              <w:sym w:font="Wingdings 2" w:char="00A3"/>
            </w:r>
            <w:r>
              <w:rPr>
                <w:rFonts w:hint="eastAsia" w:ascii="仿宋" w:hAnsi="仿宋" w:eastAsia="仿宋" w:cs="仿宋"/>
                <w:bCs/>
                <w:color w:val="000000"/>
                <w:szCs w:val="21"/>
              </w:rPr>
              <w:t>研制</w:t>
            </w:r>
            <w:r>
              <w:rPr>
                <w:rFonts w:hint="eastAsia" w:ascii="仿宋" w:hAnsi="仿宋" w:eastAsia="仿宋" w:cs="仿宋"/>
                <w:color w:val="000000"/>
                <w:szCs w:val="21"/>
              </w:rPr>
              <w:t>阶段</w:t>
            </w:r>
            <w:r>
              <w:rPr>
                <w:rFonts w:hint="eastAsia" w:ascii="仿宋" w:hAnsi="仿宋" w:eastAsia="仿宋" w:cs="仿宋"/>
                <w:bCs/>
                <w:color w:val="000000"/>
                <w:szCs w:val="21"/>
              </w:rPr>
              <w:t xml:space="preserve">  □试生产</w:t>
            </w:r>
            <w:r>
              <w:rPr>
                <w:rFonts w:hint="eastAsia" w:ascii="仿宋" w:hAnsi="仿宋" w:eastAsia="仿宋" w:cs="仿宋"/>
                <w:color w:val="000000"/>
                <w:szCs w:val="21"/>
              </w:rPr>
              <w:t>阶段</w:t>
            </w:r>
            <w:r>
              <w:rPr>
                <w:rFonts w:hint="eastAsia" w:ascii="仿宋" w:hAnsi="仿宋" w:eastAsia="仿宋" w:cs="仿宋"/>
                <w:bCs/>
                <w:color w:val="000000"/>
                <w:szCs w:val="21"/>
              </w:rPr>
              <w:t xml:space="preserve">  </w:t>
            </w:r>
            <w:r>
              <w:rPr>
                <w:rFonts w:hint="eastAsia" w:ascii="仿宋" w:hAnsi="仿宋" w:eastAsia="仿宋" w:cs="仿宋"/>
                <w:bCs/>
                <w:color w:val="000000"/>
                <w:szCs w:val="21"/>
              </w:rPr>
              <w:sym w:font="Wingdings 2" w:char="0052"/>
            </w:r>
            <w:r>
              <w:rPr>
                <w:rFonts w:hint="eastAsia" w:ascii="仿宋" w:hAnsi="仿宋" w:eastAsia="仿宋" w:cs="仿宋"/>
                <w:bCs/>
                <w:color w:val="000000"/>
                <w:szCs w:val="21"/>
              </w:rPr>
              <w:t>小批量生产</w:t>
            </w:r>
            <w:r>
              <w:rPr>
                <w:rFonts w:hint="eastAsia" w:ascii="仿宋" w:hAnsi="仿宋" w:eastAsia="仿宋" w:cs="仿宋"/>
                <w:color w:val="000000"/>
                <w:szCs w:val="21"/>
              </w:rPr>
              <w:t>阶段</w:t>
            </w:r>
            <w:r>
              <w:rPr>
                <w:rFonts w:hint="eastAsia" w:ascii="仿宋" w:hAnsi="仿宋" w:eastAsia="仿宋" w:cs="仿宋"/>
                <w:bCs/>
                <w:color w:val="000000"/>
                <w:szCs w:val="21"/>
              </w:rPr>
              <w:t xml:space="preserve">  □批量生产</w:t>
            </w:r>
            <w:r>
              <w:rPr>
                <w:rFonts w:hint="eastAsia" w:ascii="仿宋" w:hAnsi="仿宋" w:eastAsia="仿宋" w:cs="仿宋"/>
                <w:color w:val="000000"/>
                <w:szCs w:val="21"/>
              </w:rPr>
              <w:t>阶段</w:t>
            </w:r>
            <w:r>
              <w:rPr>
                <w:rFonts w:hint="eastAsia" w:ascii="仿宋" w:hAnsi="仿宋" w:eastAsia="仿宋" w:cs="仿宋"/>
                <w:bCs/>
                <w:color w:val="000000"/>
                <w:szCs w:val="21"/>
              </w:rPr>
              <w:t xml:space="preserve">  □其它</w:t>
            </w:r>
          </w:p>
        </w:tc>
      </w:tr>
      <w:tr w14:paraId="3DD24EA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1808" w:type="dxa"/>
            <w:vAlign w:val="center"/>
          </w:tcPr>
          <w:p w14:paraId="0C76CEF3">
            <w:pPr>
              <w:spacing w:line="360" w:lineRule="exact"/>
              <w:jc w:val="center"/>
              <w:rPr>
                <w:rFonts w:ascii="仿宋" w:hAnsi="仿宋" w:eastAsia="仿宋" w:cs="仿宋"/>
                <w:bCs/>
                <w:szCs w:val="21"/>
              </w:rPr>
            </w:pPr>
            <w:r>
              <w:rPr>
                <w:rFonts w:hint="eastAsia" w:ascii="仿宋" w:hAnsi="仿宋" w:eastAsia="仿宋" w:cs="仿宋"/>
                <w:bCs/>
                <w:szCs w:val="21"/>
              </w:rPr>
              <w:t>计划投入资金*</w:t>
            </w:r>
          </w:p>
        </w:tc>
        <w:tc>
          <w:tcPr>
            <w:tcW w:w="7182" w:type="dxa"/>
            <w:gridSpan w:val="8"/>
            <w:vAlign w:val="center"/>
          </w:tcPr>
          <w:p w14:paraId="050ABA6B">
            <w:pPr>
              <w:spacing w:line="360" w:lineRule="exact"/>
              <w:jc w:val="center"/>
              <w:rPr>
                <w:rFonts w:ascii="仿宋" w:hAnsi="仿宋" w:eastAsia="仿宋" w:cs="仿宋"/>
                <w:szCs w:val="21"/>
              </w:rPr>
            </w:pPr>
            <w:r>
              <w:rPr>
                <w:rFonts w:hint="eastAsia" w:ascii="仿宋" w:hAnsi="仿宋" w:eastAsia="仿宋" w:cs="仿宋"/>
                <w:szCs w:val="21"/>
                <w:lang w:val="en-US" w:eastAsia="zh-CN"/>
              </w:rPr>
              <w:t>1500万元</w:t>
            </w:r>
          </w:p>
        </w:tc>
      </w:tr>
      <w:tr w14:paraId="173FCD9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1808" w:type="dxa"/>
            <w:vAlign w:val="center"/>
          </w:tcPr>
          <w:p w14:paraId="17E2ED1D">
            <w:pPr>
              <w:pStyle w:val="12"/>
              <w:spacing w:before="188" w:line="219" w:lineRule="auto"/>
              <w:ind w:left="124"/>
              <w:jc w:val="center"/>
              <w:rPr>
                <w:rFonts w:hint="eastAsia" w:ascii="仿宋" w:hAnsi="仿宋" w:eastAsia="仿宋" w:cs="仿宋"/>
                <w:bCs/>
                <w:szCs w:val="21"/>
              </w:rPr>
            </w:pPr>
            <w:r>
              <w:rPr>
                <w:rFonts w:hint="eastAsia" w:ascii="仿宋" w:hAnsi="仿宋" w:eastAsia="仿宋" w:cs="仿宋"/>
                <w:bCs/>
                <w:kern w:val="2"/>
                <w:sz w:val="21"/>
                <w:szCs w:val="21"/>
                <w:lang w:val="en-US" w:eastAsia="zh-CN" w:bidi="ar-SA"/>
              </w:rPr>
              <w:t>企业主要负责人(签字)</w:t>
            </w:r>
          </w:p>
        </w:tc>
        <w:tc>
          <w:tcPr>
            <w:tcW w:w="7182" w:type="dxa"/>
            <w:gridSpan w:val="8"/>
            <w:vAlign w:val="center"/>
          </w:tcPr>
          <w:p w14:paraId="10CE88B8">
            <w:pPr>
              <w:spacing w:line="360" w:lineRule="exact"/>
              <w:jc w:val="center"/>
              <w:rPr>
                <w:rFonts w:ascii="仿宋" w:hAnsi="仿宋" w:eastAsia="仿宋" w:cs="仿宋"/>
                <w:szCs w:val="21"/>
              </w:rPr>
            </w:pPr>
          </w:p>
        </w:tc>
      </w:tr>
    </w:tbl>
    <w:p w14:paraId="31F6D874">
      <w:pPr>
        <w:rPr>
          <w:rFonts w:hint="eastAsia"/>
        </w:rPr>
      </w:pPr>
    </w:p>
    <w:sectPr>
      <w:footerReference r:id="rId3" w:type="default"/>
      <w:pgSz w:w="11906" w:h="16838"/>
      <w:pgMar w:top="1587" w:right="1587" w:bottom="1587" w:left="1701" w:header="851" w:footer="992" w:gutter="0"/>
      <w:pgNumType w:fmt="numberInDash"/>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仿宋简体">
    <w:altName w:val="Arial Unicode MS"/>
    <w:panose1 w:val="02000000000000000000"/>
    <w:charset w:val="86"/>
    <w:family w:val="auto"/>
    <w:pitch w:val="default"/>
    <w:sig w:usb0="00000000" w:usb1="00000000" w:usb2="00000012" w:usb3="00000000" w:csb0="00040001" w:csb1="00000000"/>
  </w:font>
  <w:font w:name="方正小标宋简体">
    <w:altName w:val="Arial Unicode MS"/>
    <w:panose1 w:val="02000000000000000000"/>
    <w:charset w:val="86"/>
    <w:family w:val="auto"/>
    <w:pitch w:val="default"/>
    <w:sig w:usb0="00000000" w:usb1="00000000" w:usb2="00000012" w:usb3="00000000" w:csb0="00040001" w:csb1="00000000"/>
  </w:font>
  <w:font w:name="Wingdings 2">
    <w:panose1 w:val="050201020105070707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A4BBF">
    <w:pPr>
      <w:pStyle w:val="5"/>
      <w:tabs>
        <w:tab w:val="clear" w:pos="4153"/>
      </w:tabs>
      <w:jc w:val="right"/>
    </w:pPr>
    <w: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4920585">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- 7 -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rect id="文本框 2"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3dIx5MMBAACHAwAADgAAAAAAAAABACAAAAAfAQAAZHJzL2Uyb0RvYy54bWxQ&#10;SwUGAAAAAAYABgBZAQAAVAUAAAAA&#10;">
              <v:fill on="f" focussize="0,0"/>
              <v:stroke on="f"/>
              <v:imagedata o:title=""/>
              <o:lock v:ext="edit" aspectratio="f"/>
              <v:textbox inset="0mm,0mm,0mm,0mm" style="mso-fit-shape-to-text:t;">
                <w:txbxContent>
                  <w:p w14:paraId="54920585">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- 7 -</w:t>
                    </w:r>
                    <w:r>
                      <w:rPr>
                        <w:rFonts w:hint="eastAsia" w:ascii="宋体" w:hAnsi="宋体" w:eastAsia="宋体" w:cs="宋体"/>
                        <w:sz w:val="28"/>
                        <w:szCs w:val="28"/>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yM2NjOTM3MTFiNjA0YTRmMzFmMjM2OTJmNDEzNjcifQ=="/>
  </w:docVars>
  <w:rsids>
    <w:rsidRoot w:val="00000000"/>
    <w:rsid w:val="055A55B4"/>
    <w:rsid w:val="0DD6428D"/>
    <w:rsid w:val="168E4B10"/>
    <w:rsid w:val="275E4798"/>
    <w:rsid w:val="2B22254D"/>
    <w:rsid w:val="2BD869FE"/>
    <w:rsid w:val="3ADFA492"/>
    <w:rsid w:val="3B882329"/>
    <w:rsid w:val="45A52B4F"/>
    <w:rsid w:val="59305585"/>
    <w:rsid w:val="5F67C838"/>
    <w:rsid w:val="5FB725CA"/>
    <w:rsid w:val="68DE5C98"/>
    <w:rsid w:val="717F338F"/>
    <w:rsid w:val="758E42B9"/>
    <w:rsid w:val="763FFF3C"/>
    <w:rsid w:val="78A27DF6"/>
    <w:rsid w:val="9CF71DC1"/>
    <w:rsid w:val="E7F31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keepNext/>
      <w:keepLines/>
      <w:spacing w:before="100" w:beforeLines="100" w:line="360" w:lineRule="auto"/>
      <w:jc w:val="left"/>
      <w:outlineLvl w:val="0"/>
    </w:pPr>
    <w:rPr>
      <w:rFonts w:ascii="Arial" w:hAnsi="Arial" w:eastAsia="黑体"/>
      <w:b/>
      <w:kern w:val="44"/>
      <w:sz w:val="32"/>
    </w:rPr>
  </w:style>
  <w:style w:type="character" w:default="1" w:styleId="9">
    <w:name w:val="Default Paragraph Font"/>
    <w:qFormat/>
    <w:uiPriority w:val="0"/>
  </w:style>
  <w:style w:type="table" w:default="1" w:styleId="8">
    <w:name w:val="Normal Table"/>
    <w:qFormat/>
    <w:uiPriority w:val="0"/>
    <w:tblPr>
      <w:tblCellMar>
        <w:top w:w="0" w:type="dxa"/>
        <w:left w:w="108" w:type="dxa"/>
        <w:bottom w:w="0" w:type="dxa"/>
        <w:right w:w="108" w:type="dxa"/>
      </w:tblCellMar>
    </w:tblPr>
  </w:style>
  <w:style w:type="paragraph" w:styleId="3">
    <w:name w:val="Body Text"/>
    <w:basedOn w:val="1"/>
    <w:qFormat/>
    <w:uiPriority w:val="0"/>
    <w:pPr>
      <w:spacing w:after="120" w:afterAutospacing="0"/>
    </w:pPr>
  </w:style>
  <w:style w:type="paragraph" w:styleId="4">
    <w:name w:val="Body Text Indent"/>
    <w:basedOn w:val="1"/>
    <w:qFormat/>
    <w:uiPriority w:val="0"/>
    <w:pPr>
      <w:ind w:left="3" w:hanging="3"/>
    </w:pPr>
    <w:rPr>
      <w:rFonts w:ascii="方正仿宋简体" w:hAnsi="Times New Roman" w:eastAsia="宋体" w:cs="Times New Roman"/>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footnote text"/>
    <w:basedOn w:val="1"/>
    <w:qFormat/>
    <w:uiPriority w:val="0"/>
    <w:pPr>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rPr>
  </w:style>
  <w:style w:type="paragraph" w:styleId="10">
    <w:name w:val="List Paragraph"/>
    <w:basedOn w:val="1"/>
    <w:qFormat/>
    <w:uiPriority w:val="99"/>
    <w:pPr>
      <w:ind w:firstLine="420" w:firstLineChars="200"/>
    </w:pPr>
    <w:rPr>
      <w:rFonts w:ascii="Times New Roman" w:hAnsi="Times New Roman" w:eastAsia="宋体" w:cs="Times New Roman"/>
    </w:rPr>
  </w:style>
  <w:style w:type="paragraph" w:customStyle="1" w:styleId="11">
    <w:name w:val="段"/>
    <w:next w:val="1"/>
    <w:qFormat/>
    <w:uiPriority w:val="0"/>
    <w:pPr>
      <w:autoSpaceDE w:val="0"/>
      <w:autoSpaceDN w:val="0"/>
      <w:ind w:firstLine="200"/>
      <w:jc w:val="both"/>
    </w:pPr>
    <w:rPr>
      <w:rFonts w:ascii="宋体" w:hAnsi="Calibri" w:eastAsia="宋体" w:cs="Times New Roman"/>
      <w:sz w:val="21"/>
      <w:szCs w:val="22"/>
      <w:lang w:val="en-US" w:eastAsia="zh-CN" w:bidi="ar-SA"/>
    </w:rPr>
  </w:style>
  <w:style w:type="paragraph" w:customStyle="1" w:styleId="12">
    <w:name w:val="Table Text"/>
    <w:basedOn w:val="1"/>
    <w:semiHidden/>
    <w:qFormat/>
    <w:uiPriority w:val="0"/>
    <w:rPr>
      <w:rFonts w:ascii="宋体" w:hAnsi="宋体" w:eastAsia="宋体" w:cs="宋体"/>
      <w:sz w:val="22"/>
      <w:szCs w:val="22"/>
      <w:lang w:val="en-US" w:eastAsia="en-US" w:bidi="ar-SA"/>
    </w:rPr>
  </w:style>
  <w:style w:type="table" w:customStyle="1" w:styleId="13">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1207</Words>
  <Characters>1254</Characters>
  <Paragraphs>126</Paragraphs>
  <TotalTime>3</TotalTime>
  <ScaleCrop>false</ScaleCrop>
  <LinksUpToDate>false</LinksUpToDate>
  <CharactersWithSpaces>1460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2024-10-22T17:47:00Z</dcterms:created>
  <dc:creator>uos</dc:creator>
  <cp:lastModifiedBy>邹可欣</cp:lastModifiedBy>
  <cp:lastPrinted>2024-11-22T09:15:00Z</cp:lastPrinted>
  <dcterms:modified xsi:type="dcterms:W3CDTF">2026-03-26T00:51:54Z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750DB7D8188043148EBE523050A5FE75_13</vt:lpwstr>
  </property>
  <property fmtid="{D5CDD505-2E9C-101B-9397-08002B2CF9AE}" pid="4" name="KSOTemplateDocerSaveRecord">
    <vt:lpwstr>eyJoZGlkIjoiNzQwNGQwMWNlNzQyOGI1YzEwZDFkNTk5YjQwNGUwMzAiLCJ1c2VySWQiOiI1NDQ0OTM2ODAifQ==</vt:lpwstr>
  </property>
</Properties>
</file>