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FBE78">
      <w:pPr>
        <w:spacing w:line="320" w:lineRule="exact"/>
        <w:ind w:firstLine="443" w:firstLineChars="150"/>
        <w:rPr>
          <w:rFonts w:ascii="仿宋" w:hAnsi="仿宋" w:eastAsia="仿宋" w:cs="Times New Roman"/>
          <w:color w:val="000000" w:themeColor="text1"/>
          <w14:textFill>
            <w14:solidFill>
              <w14:schemeClr w14:val="tx1"/>
            </w14:solidFill>
          </w14:textFill>
        </w:rPr>
      </w:pPr>
      <w:bookmarkStart w:id="0" w:name="OLE_LINK3"/>
      <w:bookmarkStart w:id="1" w:name="OLE_LINK2"/>
      <w:bookmarkStart w:id="2" w:name="_GoBack"/>
      <w:bookmarkEnd w:id="2"/>
    </w:p>
    <w:p w14:paraId="1C7AAC28">
      <w:pPr>
        <w:spacing w:line="440" w:lineRule="exact"/>
        <w:ind w:firstLine="443" w:firstLineChars="150"/>
        <w:rPr>
          <w:rFonts w:ascii="仿宋" w:hAnsi="仿宋" w:eastAsia="仿宋" w:cs="Times New Roman"/>
          <w:color w:val="000000" w:themeColor="text1"/>
          <w14:textFill>
            <w14:solidFill>
              <w14:schemeClr w14:val="tx1"/>
            </w14:solidFill>
          </w14:textFill>
        </w:rPr>
      </w:pPr>
    </w:p>
    <w:p w14:paraId="292B349A">
      <w:pPr>
        <w:spacing w:line="540" w:lineRule="exact"/>
        <w:ind w:firstLine="443" w:firstLineChars="150"/>
        <w:rPr>
          <w:rFonts w:ascii="仿宋" w:hAnsi="仿宋" w:eastAsia="仿宋" w:cs="Times New Roman"/>
          <w:color w:val="000000" w:themeColor="text1"/>
          <w14:textFill>
            <w14:solidFill>
              <w14:schemeClr w14:val="tx1"/>
            </w14:solidFill>
          </w14:textFill>
        </w:rPr>
      </w:pPr>
    </w:p>
    <w:p w14:paraId="798DC904">
      <w:pPr>
        <w:spacing w:line="380" w:lineRule="exact"/>
        <w:ind w:firstLine="443" w:firstLineChars="150"/>
        <w:rPr>
          <w:rFonts w:ascii="仿宋" w:hAnsi="仿宋" w:eastAsia="仿宋" w:cs="Times New Roman"/>
          <w:color w:val="000000" w:themeColor="text1"/>
          <w14:textFill>
            <w14:solidFill>
              <w14:schemeClr w14:val="tx1"/>
            </w14:solidFill>
          </w14:textFill>
        </w:rPr>
      </w:pPr>
    </w:p>
    <w:p w14:paraId="4F658CD2">
      <w:pPr>
        <w:spacing w:line="420" w:lineRule="exact"/>
        <w:ind w:firstLine="443" w:firstLineChars="150"/>
        <w:rPr>
          <w:rFonts w:ascii="仿宋" w:hAnsi="仿宋" w:eastAsia="仿宋" w:cs="Times New Roman"/>
          <w:color w:val="000000" w:themeColor="text1"/>
          <w14:textFill>
            <w14:solidFill>
              <w14:schemeClr w14:val="tx1"/>
            </w14:solidFill>
          </w14:textFill>
        </w:rPr>
      </w:pPr>
    </w:p>
    <w:p w14:paraId="05D84390">
      <w:pPr>
        <w:spacing w:line="340" w:lineRule="exact"/>
        <w:ind w:firstLine="443" w:firstLineChars="150"/>
        <w:rPr>
          <w:rFonts w:ascii="仿宋" w:hAnsi="仿宋" w:eastAsia="仿宋" w:cs="Times New Roman"/>
          <w:color w:val="000000" w:themeColor="text1"/>
          <w14:textFill>
            <w14:solidFill>
              <w14:schemeClr w14:val="tx1"/>
            </w14:solidFill>
          </w14:textFill>
        </w:rPr>
      </w:pPr>
    </w:p>
    <w:p w14:paraId="54A494AC">
      <w:pPr>
        <w:spacing w:line="200" w:lineRule="exact"/>
        <w:ind w:firstLine="443" w:firstLineChars="150"/>
        <w:rPr>
          <w:rFonts w:ascii="仿宋" w:hAnsi="仿宋" w:eastAsia="仿宋" w:cs="Times New Roman"/>
          <w:color w:val="000000" w:themeColor="text1"/>
          <w14:textFill>
            <w14:solidFill>
              <w14:schemeClr w14:val="tx1"/>
            </w14:solidFill>
          </w14:textFill>
        </w:rPr>
      </w:pPr>
    </w:p>
    <w:p w14:paraId="48E86E83">
      <w:pPr>
        <w:spacing w:line="280" w:lineRule="exact"/>
        <w:ind w:firstLine="443" w:firstLineChars="150"/>
        <w:rPr>
          <w:rFonts w:ascii="仿宋" w:hAnsi="仿宋" w:eastAsia="仿宋" w:cs="Times New Roman"/>
          <w:color w:val="000000" w:themeColor="text1"/>
          <w14:textFill>
            <w14:solidFill>
              <w14:schemeClr w14:val="tx1"/>
            </w14:solidFill>
          </w14:textFill>
        </w:rPr>
      </w:pPr>
    </w:p>
    <w:p w14:paraId="17E4843D">
      <w:pPr>
        <w:spacing w:line="240" w:lineRule="exact"/>
        <w:ind w:firstLine="370"/>
        <w:rPr>
          <w:rFonts w:ascii="仿宋_GB2312" w:hAnsi="仿宋_GB2312" w:cs="CESI仿宋-GB2312"/>
          <w:color w:val="000000" w:themeColor="text1"/>
          <w:sz w:val="21"/>
          <w:szCs w:val="22"/>
          <w14:textFill>
            <w14:solidFill>
              <w14:schemeClr w14:val="tx1"/>
            </w14:solidFill>
          </w14:textFill>
        </w:rPr>
      </w:pPr>
    </w:p>
    <w:p w14:paraId="34B1DA2C">
      <w:pPr>
        <w:spacing w:line="660" w:lineRule="exact"/>
        <w:ind w:firstLine="443" w:firstLineChars="150"/>
        <w:rPr>
          <w:rFonts w:ascii="仿宋" w:hAnsi="仿宋" w:eastAsia="仿宋" w:cs="Times New Roman"/>
          <w:color w:val="000000" w:themeColor="text1"/>
          <w14:textFill>
            <w14:solidFill>
              <w14:schemeClr w14:val="tx1"/>
            </w14:solidFill>
          </w14:textFill>
        </w:rPr>
      </w:pPr>
    </w:p>
    <w:p w14:paraId="260BA4CD">
      <w:pPr>
        <w:spacing w:line="420" w:lineRule="exact"/>
        <w:ind w:firstLine="0" w:firstLineChars="0"/>
        <w:jc w:val="center"/>
        <w:rPr>
          <w:rFonts w:ascii="仿宋_GB2312" w:hAnsi="宋体" w:eastAsia="宋体" w:cs="Times New Roman"/>
          <w:color w:val="000000" w:themeColor="text1"/>
          <w:sz w:val="18"/>
          <w:szCs w:val="18"/>
          <w14:textFill>
            <w14:solidFill>
              <w14:schemeClr w14:val="tx1"/>
            </w14:solidFill>
          </w14:textFill>
        </w:rPr>
      </w:pPr>
      <w:r>
        <w:rPr>
          <w:rFonts w:hint="eastAsia" w:ascii="仿宋_GB2312" w:hAnsi="宋体" w:cs="Times New Roman"/>
          <w:color w:val="000000" w:themeColor="text1"/>
          <w14:textFill>
            <w14:solidFill>
              <w14:schemeClr w14:val="tx1"/>
            </w14:solidFill>
          </w14:textFill>
        </w:rPr>
        <w:t>洪科字〔</w:t>
      </w:r>
      <w:r>
        <w:rPr>
          <w:rFonts w:ascii="仿宋_GB2312" w:hAnsi="宋体" w:cs="Times New Roman"/>
          <w:color w:val="000000" w:themeColor="text1"/>
          <w14:textFill>
            <w14:solidFill>
              <w14:schemeClr w14:val="tx1"/>
            </w14:solidFill>
          </w14:textFill>
        </w:rPr>
        <w:t>2026〕</w:t>
      </w:r>
      <w:r>
        <w:rPr>
          <w:rFonts w:hint="eastAsia" w:ascii="仿宋_GB2312" w:hAnsi="宋体" w:cs="Times New Roman"/>
          <w:color w:val="000000" w:themeColor="text1"/>
          <w14:textFill>
            <w14:solidFill>
              <w14:schemeClr w14:val="tx1"/>
            </w14:solidFill>
          </w14:textFill>
        </w:rPr>
        <w:t>133号</w:t>
      </w:r>
    </w:p>
    <w:p w14:paraId="27BE05A5">
      <w:pPr>
        <w:spacing w:line="360" w:lineRule="exact"/>
        <w:ind w:firstLine="233" w:firstLineChars="150"/>
        <w:rPr>
          <w:rFonts w:ascii="仿宋_GB2312" w:hAnsi="宋体" w:eastAsia="宋体" w:cs="Times New Roman"/>
          <w:color w:val="000000" w:themeColor="text1"/>
          <w:sz w:val="18"/>
          <w:szCs w:val="18"/>
          <w14:textFill>
            <w14:solidFill>
              <w14:schemeClr w14:val="tx1"/>
            </w14:solidFill>
          </w14:textFill>
        </w:rPr>
      </w:pPr>
    </w:p>
    <w:bookmarkEnd w:id="0"/>
    <w:p w14:paraId="3FEB551F">
      <w:pPr>
        <w:spacing w:line="360" w:lineRule="exact"/>
        <w:ind w:firstLine="233" w:firstLineChars="150"/>
        <w:rPr>
          <w:rFonts w:ascii="仿宋_GB2312" w:hAnsi="宋体" w:eastAsia="宋体" w:cs="Times New Roman"/>
          <w:color w:val="000000" w:themeColor="text1"/>
          <w:sz w:val="18"/>
          <w:szCs w:val="18"/>
          <w14:textFill>
            <w14:solidFill>
              <w14:schemeClr w14:val="tx1"/>
            </w14:solidFill>
          </w14:textFill>
        </w:rPr>
      </w:pPr>
    </w:p>
    <w:bookmarkEnd w:id="1"/>
    <w:p w14:paraId="422D595B">
      <w:pPr>
        <w:widowControl/>
        <w:ind w:firstLine="0" w:firstLineChars="0"/>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关于组织开展2026年度南昌市概念验证中心</w:t>
      </w:r>
    </w:p>
    <w:p w14:paraId="60C9E2C1">
      <w:pPr>
        <w:widowControl/>
        <w:ind w:firstLine="0" w:firstLineChars="0"/>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
          <w14:textFill>
            <w14:solidFill>
              <w14:schemeClr w14:val="tx1"/>
            </w14:solidFill>
          </w14:textFill>
        </w:rPr>
        <w:t>认定</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申报工作的通知</w:t>
      </w:r>
    </w:p>
    <w:p w14:paraId="3C0CF921">
      <w:pPr>
        <w:spacing w:line="580" w:lineRule="exact"/>
        <w:ind w:firstLine="590"/>
        <w:rPr>
          <w:rFonts w:ascii="仿宋_GB2312" w:hAnsi="仿宋_GB2312"/>
          <w:color w:val="000000" w:themeColor="text1"/>
          <w14:textFill>
            <w14:solidFill>
              <w14:schemeClr w14:val="tx1"/>
            </w14:solidFill>
          </w14:textFill>
        </w:rPr>
      </w:pPr>
    </w:p>
    <w:p w14:paraId="58BE39DC">
      <w:pPr>
        <w:widowControl/>
        <w:spacing w:line="580" w:lineRule="exact"/>
        <w:ind w:firstLine="0" w:firstLineChars="0"/>
        <w:rPr>
          <w:rFonts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各县（区）、开发区、湾里管理局科技主管部门，各有关单位：</w:t>
      </w:r>
    </w:p>
    <w:p w14:paraId="14BE82B8">
      <w:pPr>
        <w:widowControl/>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为</w:t>
      </w:r>
      <w:r>
        <w:rPr>
          <w:rFonts w:hint="eastAsia" w:ascii="仿宋_GB2312" w:hAnsi="仿宋_GB2312" w:cs="仿宋_GB2312"/>
          <w:color w:val="000000" w:themeColor="text1"/>
          <w14:textFill>
            <w14:solidFill>
              <w14:schemeClr w14:val="tx1"/>
            </w14:solidFill>
          </w14:textFill>
        </w:rPr>
        <w:t>进一步强化科技成果转化过程中价值发现和前端赋能</w:t>
      </w:r>
      <w:r>
        <w:rPr>
          <w:rFonts w:hint="eastAsia" w:cs="仿宋_GB2312"/>
          <w:color w:val="000000" w:themeColor="text1"/>
          <w14:textFill>
            <w14:solidFill>
              <w14:schemeClr w14:val="tx1"/>
            </w14:solidFill>
          </w14:textFill>
        </w:rPr>
        <w:t>，高质量推进概念验证中心布局建设，</w:t>
      </w:r>
      <w:r>
        <w:rPr>
          <w:rFonts w:hint="eastAsia" w:ascii="仿宋_GB2312" w:hAnsi="仿宋_GB2312" w:cs="仿宋_GB2312"/>
          <w:color w:val="000000" w:themeColor="text1"/>
          <w14:textFill>
            <w14:solidFill>
              <w14:schemeClr w14:val="tx1"/>
            </w14:solidFill>
          </w14:textFill>
        </w:rPr>
        <w:t>根据《南昌市概念验证中心建设实施方案》</w:t>
      </w:r>
      <w:r>
        <w:rPr>
          <w:rFonts w:hint="eastAsia" w:cs="仿宋_GB2312"/>
          <w:color w:val="000000" w:themeColor="text1"/>
          <w14:textFill>
            <w14:solidFill>
              <w14:schemeClr w14:val="tx1"/>
            </w14:solidFill>
          </w14:textFill>
        </w:rPr>
        <w:t>及有关规定</w:t>
      </w:r>
      <w:r>
        <w:rPr>
          <w:rFonts w:hint="eastAsia" w:ascii="仿宋_GB2312" w:hAnsi="仿宋_GB2312" w:cs="仿宋_GB2312"/>
          <w:color w:val="000000" w:themeColor="text1"/>
          <w14:textFill>
            <w14:solidFill>
              <w14:schemeClr w14:val="tx1"/>
            </w14:solidFill>
          </w14:textFill>
        </w:rPr>
        <w:t>，现</w:t>
      </w:r>
      <w:r>
        <w:rPr>
          <w:rFonts w:hint="eastAsia" w:cs="仿宋_GB2312"/>
          <w:color w:val="000000" w:themeColor="text1"/>
          <w14:textFill>
            <w14:solidFill>
              <w14:schemeClr w14:val="tx1"/>
            </w14:solidFill>
          </w14:textFill>
        </w:rPr>
        <w:t>就</w:t>
      </w:r>
      <w:r>
        <w:rPr>
          <w:rFonts w:hint="eastAsia" w:ascii="仿宋_GB2312" w:hAnsi="仿宋_GB2312" w:cs="仿宋_GB2312"/>
          <w:color w:val="000000" w:themeColor="text1"/>
          <w14:textFill>
            <w14:solidFill>
              <w14:schemeClr w14:val="tx1"/>
            </w14:solidFill>
          </w14:textFill>
        </w:rPr>
        <w:t>组织开展2026年度南昌市概念验证中心</w:t>
      </w:r>
      <w:r>
        <w:rPr>
          <w:rFonts w:hint="eastAsia" w:ascii="仿宋_GB2312" w:hAnsi="仿宋_GB2312" w:cs="仿宋_GB2312"/>
          <w:color w:val="000000" w:themeColor="text1"/>
          <w:lang w:eastAsia="zh"/>
          <w14:textFill>
            <w14:solidFill>
              <w14:schemeClr w14:val="tx1"/>
            </w14:solidFill>
          </w14:textFill>
        </w:rPr>
        <w:t>认定</w:t>
      </w:r>
      <w:r>
        <w:rPr>
          <w:rFonts w:hint="eastAsia" w:ascii="仿宋_GB2312" w:hAnsi="仿宋_GB2312" w:cs="仿宋_GB2312"/>
          <w:color w:val="000000" w:themeColor="text1"/>
          <w14:textFill>
            <w14:solidFill>
              <w14:schemeClr w14:val="tx1"/>
            </w14:solidFill>
          </w14:textFill>
        </w:rPr>
        <w:t>申报工作通知如下。</w:t>
      </w:r>
    </w:p>
    <w:p w14:paraId="6BA97F7E">
      <w:pPr>
        <w:pStyle w:val="4"/>
        <w:spacing w:line="580" w:lineRule="exact"/>
        <w:ind w:firstLine="590"/>
        <w:rPr>
          <w:rFonts w:cs="仿宋_GB2312"/>
          <w:lang w:eastAsia="zh-CN"/>
        </w:rPr>
      </w:pPr>
      <w:r>
        <w:rPr>
          <w:rStyle w:val="139"/>
          <w:rFonts w:hint="eastAsia"/>
          <w:bCs/>
          <w:lang w:eastAsia="zh-CN"/>
        </w:rPr>
        <w:t>支持对象</w:t>
      </w:r>
    </w:p>
    <w:p w14:paraId="608CFCE2">
      <w:pPr>
        <w:spacing w:line="580" w:lineRule="exact"/>
        <w:ind w:firstLine="590"/>
        <w:rPr>
          <w:rFonts w:cs="仿宋_GB2312"/>
          <w:color w:val="000000" w:themeColor="text1"/>
          <w14:textFill>
            <w14:solidFill>
              <w14:schemeClr w14:val="tx1"/>
            </w14:solidFill>
          </w14:textFill>
        </w:rPr>
      </w:pPr>
      <w:r>
        <w:rPr>
          <w:rFonts w:hint="eastAsia" w:ascii="仿宋_GB2312" w:hAnsi="仿宋_GB2312" w:cs="仿宋_GB2312"/>
          <w:color w:val="000000" w:themeColor="text1"/>
          <w:lang w:eastAsia="zh"/>
          <w14:textFill>
            <w14:solidFill>
              <w14:schemeClr w14:val="tx1"/>
            </w14:solidFill>
          </w14:textFill>
        </w:rPr>
        <w:t>认定</w:t>
      </w:r>
      <w:r>
        <w:rPr>
          <w:rFonts w:hint="eastAsia" w:ascii="仿宋_GB2312" w:hAnsi="仿宋_GB2312" w:cs="仿宋_GB2312"/>
          <w:color w:val="000000" w:themeColor="text1"/>
          <w14:textFill>
            <w14:solidFill>
              <w14:schemeClr w14:val="tx1"/>
            </w14:solidFill>
          </w14:textFill>
        </w:rPr>
        <w:t>申报</w:t>
      </w:r>
      <w:r>
        <w:rPr>
          <w:rFonts w:hint="eastAsia" w:cs="仿宋_GB2312"/>
          <w:color w:val="000000" w:themeColor="text1"/>
          <w14:textFill>
            <w14:solidFill>
              <w14:schemeClr w14:val="tx1"/>
            </w14:solidFill>
          </w14:textFill>
        </w:rPr>
        <w:t>单位</w:t>
      </w:r>
      <w:r>
        <w:rPr>
          <w:rFonts w:hint="eastAsia" w:ascii="仿宋_GB2312" w:hAnsi="仿宋_GB2312" w:cs="仿宋_GB2312"/>
          <w:color w:val="000000" w:themeColor="text1"/>
          <w14:textFill>
            <w14:solidFill>
              <w14:schemeClr w14:val="tx1"/>
            </w14:solidFill>
          </w14:textFill>
        </w:rPr>
        <w:t>应为在南昌市内登记注册</w:t>
      </w:r>
      <w:r>
        <w:rPr>
          <w:rFonts w:hint="eastAsia" w:cs="仿宋_GB2312"/>
          <w:color w:val="000000" w:themeColor="text1"/>
          <w14:textFill>
            <w14:solidFill>
              <w14:schemeClr w14:val="tx1"/>
            </w14:solidFill>
          </w14:textFill>
        </w:rPr>
        <w:t>且</w:t>
      </w:r>
      <w:r>
        <w:rPr>
          <w:rFonts w:hint="eastAsia" w:ascii="仿宋_GB2312" w:hAnsi="仿宋_GB2312" w:cs="仿宋_GB2312"/>
          <w:color w:val="000000" w:themeColor="text1"/>
          <w14:textFill>
            <w14:solidFill>
              <w14:schemeClr w14:val="tx1"/>
            </w14:solidFill>
          </w14:textFill>
        </w:rPr>
        <w:t>具有独立法人资格</w:t>
      </w:r>
      <w:r>
        <w:rPr>
          <w:rFonts w:hint="eastAsia" w:cs="仿宋_GB2312"/>
          <w:color w:val="000000" w:themeColor="text1"/>
          <w14:textFill>
            <w14:solidFill>
              <w14:schemeClr w14:val="tx1"/>
            </w14:solidFill>
          </w14:textFill>
        </w:rPr>
        <w:t>，能为科技成果转化提供原理验证、产品与场景体系验证、原型制备与技术可行性验证以及商业前景验证等概念验证服务的企事业单位和社会组织。</w:t>
      </w:r>
    </w:p>
    <w:p w14:paraId="1BCE4A89">
      <w:pPr>
        <w:pStyle w:val="4"/>
        <w:spacing w:line="580" w:lineRule="exact"/>
        <w:ind w:firstLine="590"/>
        <w:rPr>
          <w:lang w:eastAsia="zh-CN"/>
        </w:rPr>
      </w:pPr>
      <w:r>
        <w:rPr>
          <w:rFonts w:hint="eastAsia"/>
          <w:lang w:eastAsia="zh-CN"/>
        </w:rPr>
        <w:t>支持方向</w:t>
      </w:r>
    </w:p>
    <w:p w14:paraId="540E3AD7">
      <w:pPr>
        <w:spacing w:line="580" w:lineRule="exact"/>
        <w:ind w:firstLine="590"/>
        <w:rPr>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支持</w:t>
      </w:r>
      <w:r>
        <w:rPr>
          <w:rFonts w:hint="eastAsia" w:cs="仿宋_GB2312"/>
          <w:color w:val="000000" w:themeColor="text1"/>
          <w:lang w:eastAsia="zh"/>
          <w14:textFill>
            <w14:solidFill>
              <w14:schemeClr w14:val="tx1"/>
            </w14:solidFill>
          </w14:textFill>
        </w:rPr>
        <w:t>认定</w:t>
      </w:r>
      <w:r>
        <w:rPr>
          <w:rFonts w:hint="eastAsia" w:ascii="仿宋_GB2312" w:hAnsi="仿宋_GB2312" w:cs="仿宋_GB2312"/>
          <w:color w:val="000000" w:themeColor="text1"/>
          <w14:textFill>
            <w14:solidFill>
              <w14:schemeClr w14:val="tx1"/>
            </w14:solidFill>
          </w14:textFill>
        </w:rPr>
        <w:t>申报单位结合自身优势学科、技术条件、产业资源和成果来源，围绕南昌市制造业重点产业链现代化建设“8810”行动计划和未来产业发展方向，明确服务的细分领域和功能定</w:t>
      </w:r>
      <w:r>
        <w:rPr>
          <w:rFonts w:hint="eastAsia"/>
          <w:color w:val="000000" w:themeColor="text1"/>
          <w14:textFill>
            <w14:solidFill>
              <w14:schemeClr w14:val="tx1"/>
            </w14:solidFill>
          </w14:textFill>
        </w:rPr>
        <w:t>位申报建设南昌市概念验证中心。</w:t>
      </w:r>
    </w:p>
    <w:p w14:paraId="40F4387A">
      <w:pPr>
        <w:spacing w:line="580" w:lineRule="exact"/>
        <w:ind w:firstLine="590"/>
        <w:rPr>
          <w:rFonts w:ascii="仿宋_GB2312" w:hAnsi="仿宋_GB2312" w:cs="仿宋_GB2312"/>
          <w:color w:val="000000" w:themeColor="text1"/>
          <w14:textFill>
            <w14:solidFill>
              <w14:schemeClr w14:val="tx1"/>
            </w14:solidFill>
          </w14:textFill>
        </w:rPr>
      </w:pPr>
      <w:r>
        <w:rPr>
          <w:rFonts w:hint="eastAsia"/>
          <w:color w:val="000000" w:themeColor="text1"/>
          <w14:textFill>
            <w14:solidFill>
              <w14:schemeClr w14:val="tx1"/>
            </w14:solidFill>
          </w14:textFill>
        </w:rPr>
        <w:t>鼓励服务方向相近、资源条件互补的单位，整合产业链上下游资源联合申报。联合申报的，应明确一家单位作为牵头单位，负责申报、建设运行和日常管理</w:t>
      </w:r>
      <w:r>
        <w:rPr>
          <w:rFonts w:hint="eastAsia" w:cs="仿宋_GB2312"/>
          <w:color w:val="000000" w:themeColor="text1"/>
          <w14:textFill>
            <w14:solidFill>
              <w14:schemeClr w14:val="tx1"/>
            </w14:solidFill>
          </w14:textFill>
        </w:rPr>
        <w:t>。</w:t>
      </w:r>
    </w:p>
    <w:p w14:paraId="74276926">
      <w:pPr>
        <w:pStyle w:val="4"/>
        <w:spacing w:line="580" w:lineRule="exact"/>
        <w:ind w:firstLine="590"/>
      </w:pPr>
      <w:r>
        <w:rPr>
          <w:rFonts w:hint="eastAsia"/>
        </w:rPr>
        <w:t>申报条件</w:t>
      </w:r>
    </w:p>
    <w:p w14:paraId="26F9C5ED">
      <w:pPr>
        <w:autoSpaceDE w:val="0"/>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（一）建设主体明确。</w:t>
      </w:r>
      <w:r>
        <w:rPr>
          <w:rFonts w:hint="eastAsia" w:ascii="仿宋_GB2312" w:hAnsi="仿宋_GB2312" w:cs="仿宋_GB2312"/>
          <w:color w:val="000000" w:themeColor="text1"/>
          <w:lang w:eastAsia="zh"/>
          <w14:textFill>
            <w14:solidFill>
              <w14:schemeClr w14:val="tx1"/>
            </w14:solidFill>
          </w14:textFill>
        </w:rPr>
        <w:t>认定</w:t>
      </w:r>
      <w:r>
        <w:rPr>
          <w:rFonts w:hint="eastAsia" w:ascii="仿宋_GB2312" w:hAnsi="仿宋_GB2312" w:cs="仿宋_GB2312"/>
          <w:color w:val="000000" w:themeColor="text1"/>
          <w14:textFill>
            <w14:solidFill>
              <w14:schemeClr w14:val="tx1"/>
            </w14:solidFill>
          </w14:textFill>
        </w:rPr>
        <w:t>申</w:t>
      </w:r>
      <w:r>
        <w:rPr>
          <w:rFonts w:hint="eastAsia" w:cs="仿宋_GB2312"/>
          <w:bCs/>
          <w:color w:val="000000" w:themeColor="text1"/>
          <w14:textFill>
            <w14:solidFill>
              <w14:schemeClr w14:val="tx1"/>
            </w14:solidFill>
          </w14:textFill>
        </w:rPr>
        <w:t>报</w:t>
      </w:r>
      <w:r>
        <w:rPr>
          <w:rFonts w:hint="eastAsia" w:ascii="仿宋_GB2312" w:hAnsi="仿宋_GB2312" w:cs="仿宋_GB2312"/>
          <w:bCs/>
          <w:color w:val="000000" w:themeColor="text1"/>
          <w14:textFill>
            <w14:solidFill>
              <w14:schemeClr w14:val="tx1"/>
            </w14:solidFill>
          </w14:textFill>
        </w:rPr>
        <w:t>单</w:t>
      </w:r>
      <w:r>
        <w:rPr>
          <w:rFonts w:hint="eastAsia" w:ascii="仿宋_GB2312" w:hAnsi="仿宋_GB2312" w:cs="仿宋_GB2312"/>
          <w:color w:val="000000" w:themeColor="text1"/>
          <w14:textFill>
            <w14:solidFill>
              <w14:schemeClr w14:val="tx1"/>
            </w14:solidFill>
          </w14:textFill>
        </w:rPr>
        <w:t>位具有独立法人资格，能够对中心建设运行、资金使用、绩效目标和合规管理承担主体责任。</w:t>
      </w:r>
      <w:r>
        <w:rPr>
          <w:rFonts w:hint="eastAsia" w:ascii="仿宋_GB2312" w:hAnsi="仿宋_GB2312" w:cs="仿宋_GB2312"/>
          <w:color w:val="000000" w:themeColor="text1"/>
          <w:kern w:val="0"/>
          <w:lang w:bidi="ar"/>
          <w14:textFill>
            <w14:solidFill>
              <w14:schemeClr w14:val="tx1"/>
            </w14:solidFill>
          </w14:textFill>
        </w:rPr>
        <w:t>申报单位及概念验证中心负责人</w:t>
      </w:r>
      <w:r>
        <w:rPr>
          <w:rFonts w:hint="eastAsia" w:ascii="仿宋_GB2312" w:cs="仿宋_GB2312"/>
          <w:color w:val="000000" w:themeColor="text1"/>
          <w:lang w:bidi="ar"/>
          <w14:textFill>
            <w14:solidFill>
              <w14:schemeClr w14:val="tx1"/>
            </w14:solidFill>
          </w14:textFill>
        </w:rPr>
        <w:t>近三年内未发生严重违法失信行为。</w:t>
      </w:r>
    </w:p>
    <w:p w14:paraId="572AD6F5">
      <w:pPr>
        <w:autoSpaceDE w:val="0"/>
        <w:spacing w:line="580" w:lineRule="exact"/>
        <w:ind w:firstLine="592"/>
        <w:rPr>
          <w:rFonts w:ascii="仿宋_GB2312" w:cs="仿宋_GB2312"/>
          <w:color w:val="000000" w:themeColor="text1"/>
          <w14:textFill>
            <w14:solidFill>
              <w14:schemeClr w14:val="tx1"/>
            </w14:solidFill>
          </w14:textFill>
        </w:rPr>
      </w:pPr>
      <w:r>
        <w:rPr>
          <w:rStyle w:val="170"/>
          <w:rFonts w:hint="eastAsia" w:ascii="楷体_GB2312" w:cs="楷体_GB2312"/>
          <w:color w:val="000000" w:themeColor="text1"/>
          <w:lang w:bidi="ar"/>
          <w14:textFill>
            <w14:solidFill>
              <w14:schemeClr w14:val="tx1"/>
            </w14:solidFill>
          </w14:textFill>
        </w:rPr>
        <w:t>（二）管理服务体系健全。</w:t>
      </w:r>
      <w:r>
        <w:rPr>
          <w:rFonts w:hint="eastAsia" w:ascii="仿宋_GB2312" w:hAnsi="仿宋_GB2312" w:cs="仿宋_GB2312"/>
          <w:color w:val="000000" w:themeColor="text1"/>
          <w:kern w:val="0"/>
          <w:lang w:bidi="ar"/>
          <w14:textFill>
            <w14:solidFill>
              <w14:schemeClr w14:val="tx1"/>
            </w14:solidFill>
          </w14:textFill>
        </w:rPr>
        <w:t>有明确的建设运行方案，建立或已形成项目遴选、验证实施、经费管理、知识产权和商业秘密保护、科研诚信、科技伦理、安全生产等制度，具备完善的运营管理能力及面向社会提供开放式概念验证服务的运行机制。</w:t>
      </w:r>
    </w:p>
    <w:p w14:paraId="2185683F">
      <w:pPr>
        <w:tabs>
          <w:tab w:val="left" w:pos="3278"/>
        </w:tabs>
        <w:autoSpaceDE w:val="0"/>
        <w:spacing w:line="580" w:lineRule="exact"/>
        <w:ind w:firstLine="592"/>
        <w:rPr>
          <w:rFonts w:ascii="仿宋_GB2312" w:cs="仿宋_GB2312"/>
          <w:color w:val="000000" w:themeColor="text1"/>
          <w14:textFill>
            <w14:solidFill>
              <w14:schemeClr w14:val="tx1"/>
            </w14:solidFill>
          </w14:textFill>
        </w:rPr>
      </w:pPr>
      <w:r>
        <w:rPr>
          <w:rStyle w:val="170"/>
          <w:rFonts w:hint="eastAsia" w:ascii="楷体_GB2312" w:cs="楷体_GB2312"/>
          <w:color w:val="000000" w:themeColor="text1"/>
          <w:lang w:bidi="ar"/>
          <w14:textFill>
            <w14:solidFill>
              <w14:schemeClr w14:val="tx1"/>
            </w14:solidFill>
          </w14:textFill>
        </w:rPr>
        <w:t>（三）具备必要的验证条件。</w:t>
      </w:r>
      <w:r>
        <w:rPr>
          <w:rFonts w:hint="eastAsia" w:ascii="仿宋_GB2312" w:hAnsi="仿宋_GB2312" w:cs="仿宋_GB2312"/>
          <w:color w:val="000000" w:themeColor="text1"/>
          <w:kern w:val="0"/>
          <w:lang w:bidi="ar"/>
          <w14:textFill>
            <w14:solidFill>
              <w14:schemeClr w14:val="tx1"/>
            </w14:solidFill>
          </w14:textFill>
        </w:rPr>
        <w:t>自有或通过联合共建、长期合作等方式稳定使用与申报领域相匹配的实验、测试、检测、试制、软件仿真等条件，</w:t>
      </w:r>
      <w:r>
        <w:rPr>
          <w:rFonts w:hint="eastAsia" w:ascii="仿宋_GB2312" w:hAnsi="仿宋_GB2312" w:cs="仿宋_GB2312"/>
          <w:color w:val="000000" w:themeColor="text1"/>
          <w:spacing w:val="-8"/>
          <w:kern w:val="0"/>
          <w:lang w:bidi="ar"/>
          <w14:textFill>
            <w14:solidFill>
              <w14:schemeClr w14:val="tx1"/>
            </w14:solidFill>
          </w14:textFill>
        </w:rPr>
        <w:t>其中提供概念验证服务的实验设备、检验检测等软硬件设施原值不低于300万元；固定办公与公共服务面积不少于200平方米，且使用权年限自申报日起不低于3年。</w:t>
      </w:r>
    </w:p>
    <w:p w14:paraId="15FCFA4D">
      <w:pPr>
        <w:autoSpaceDE w:val="0"/>
        <w:spacing w:line="580" w:lineRule="exact"/>
        <w:ind w:firstLine="592"/>
        <w:rPr>
          <w:rFonts w:ascii="仿宋_GB2312" w:cs="仿宋_GB2312"/>
          <w:color w:val="000000" w:themeColor="text1"/>
          <w14:textFill>
            <w14:solidFill>
              <w14:schemeClr w14:val="tx1"/>
            </w14:solidFill>
          </w14:textFill>
        </w:rPr>
      </w:pPr>
      <w:r>
        <w:rPr>
          <w:rStyle w:val="170"/>
          <w:rFonts w:hint="eastAsia" w:ascii="楷体_GB2312" w:cs="楷体_GB2312"/>
          <w:color w:val="000000" w:themeColor="text1"/>
          <w:lang w:bidi="ar"/>
          <w14:textFill>
            <w14:solidFill>
              <w14:schemeClr w14:val="tx1"/>
            </w14:solidFill>
          </w14:textFill>
        </w:rPr>
        <w:t>（四）具备专业服务团队。</w:t>
      </w:r>
      <w:r>
        <w:rPr>
          <w:rFonts w:hint="eastAsia" w:ascii="仿宋_GB2312" w:hAnsi="仿宋_GB2312" w:cs="仿宋_GB2312"/>
          <w:color w:val="000000" w:themeColor="text1"/>
          <w:kern w:val="0"/>
          <w:lang w:eastAsia="zh" w:bidi="ar"/>
          <w14:textFill>
            <w14:solidFill>
              <w14:schemeClr w14:val="tx1"/>
            </w14:solidFill>
          </w14:textFill>
        </w:rPr>
        <w:t>申报认定的</w:t>
      </w:r>
      <w:r>
        <w:rPr>
          <w:rFonts w:hint="eastAsia" w:ascii="仿宋_GB2312" w:hAnsi="仿宋_GB2312" w:cs="仿宋_GB2312"/>
          <w:color w:val="000000" w:themeColor="text1"/>
          <w:kern w:val="0"/>
          <w:lang w:bidi="ar"/>
          <w14:textFill>
            <w14:solidFill>
              <w14:schemeClr w14:val="tx1"/>
            </w14:solidFill>
          </w14:textFill>
        </w:rPr>
        <w:t>概念验证中心</w:t>
      </w:r>
      <w:r>
        <w:rPr>
          <w:rFonts w:hint="eastAsia" w:ascii="仿宋_GB2312" w:cs="Times New Roman"/>
          <w:color w:val="000000" w:themeColor="text1"/>
          <w:lang w:bidi="ar"/>
          <w14:textFill>
            <w14:solidFill>
              <w14:schemeClr w14:val="tx1"/>
            </w14:solidFill>
          </w14:textFill>
        </w:rPr>
        <w:t>聘任</w:t>
      </w:r>
      <w:r>
        <w:rPr>
          <w:rFonts w:hint="eastAsia" w:ascii="仿宋_GB2312" w:cs="Times New Roman"/>
          <w:color w:val="000000" w:themeColor="text1"/>
          <w:lang w:eastAsia="zh" w:bidi="ar"/>
          <w14:textFill>
            <w14:solidFill>
              <w14:schemeClr w14:val="tx1"/>
            </w14:solidFill>
          </w14:textFill>
        </w:rPr>
        <w:t>的</w:t>
      </w:r>
      <w:r>
        <w:rPr>
          <w:rFonts w:hint="eastAsia" w:ascii="仿宋_GB2312" w:hAnsi="仿宋_GB2312" w:cs="仿宋_GB2312"/>
          <w:color w:val="000000" w:themeColor="text1"/>
          <w:kern w:val="0"/>
          <w:lang w:bidi="ar"/>
          <w14:textFill>
            <w14:solidFill>
              <w14:schemeClr w14:val="tx1"/>
            </w14:solidFill>
          </w14:textFill>
        </w:rPr>
        <w:t>主任</w:t>
      </w:r>
      <w:r>
        <w:rPr>
          <w:rFonts w:hint="eastAsia" w:ascii="仿宋_GB2312" w:hAnsi="仿宋_GB2312" w:cs="仿宋_GB2312"/>
          <w:color w:val="000000" w:themeColor="text1"/>
          <w:kern w:val="0"/>
          <w:lang w:eastAsia="zh" w:bidi="ar"/>
          <w14:textFill>
            <w14:solidFill>
              <w14:schemeClr w14:val="tx1"/>
            </w14:solidFill>
          </w14:textFill>
        </w:rPr>
        <w:t>应当</w:t>
      </w:r>
      <w:r>
        <w:rPr>
          <w:rFonts w:hint="eastAsia" w:ascii="仿宋_GB2312" w:hAnsi="仿宋_GB2312" w:cs="仿宋_GB2312"/>
          <w:color w:val="000000" w:themeColor="text1"/>
          <w:kern w:val="0"/>
          <w:lang w:bidi="ar"/>
          <w14:textFill>
            <w14:solidFill>
              <w14:schemeClr w14:val="tx1"/>
            </w14:solidFill>
          </w14:textFill>
        </w:rPr>
        <w:t>熟悉概念验证全流程专业知识，具有相关从业经历；建立以技术经纪人或成果转化专业人员为骨干的专业化服务团队，能够开展技术评估、项目管理、市场分析、知识产权、技术转移、投融资等专业化服务，其中专职概念验证服务人员不少于3人，具有本科以上学历或中级及以上职称的技术人员占比不低于50%。</w:t>
      </w:r>
    </w:p>
    <w:p w14:paraId="251B2568">
      <w:pPr>
        <w:autoSpaceDE w:val="0"/>
        <w:spacing w:line="580" w:lineRule="exact"/>
        <w:ind w:firstLine="592"/>
        <w:rPr>
          <w:rFonts w:ascii="仿宋_GB2312" w:cs="仿宋_GB2312"/>
          <w:color w:val="000000" w:themeColor="text1"/>
          <w14:textFill>
            <w14:solidFill>
              <w14:schemeClr w14:val="tx1"/>
            </w14:solidFill>
          </w14:textFill>
        </w:rPr>
      </w:pPr>
      <w:r>
        <w:rPr>
          <w:rStyle w:val="170"/>
          <w:rFonts w:hint="eastAsia" w:ascii="楷体_GB2312" w:cs="楷体_GB2312"/>
          <w:color w:val="000000" w:themeColor="text1"/>
          <w:lang w:bidi="ar"/>
          <w14:textFill>
            <w14:solidFill>
              <w14:schemeClr w14:val="tx1"/>
            </w14:solidFill>
          </w14:textFill>
        </w:rPr>
        <w:t>（五）具备专家咨询支撑。</w:t>
      </w:r>
      <w:r>
        <w:rPr>
          <w:rFonts w:hint="eastAsia" w:ascii="仿宋_GB2312" w:hAnsi="仿宋_GB2312" w:cs="仿宋_GB2312"/>
          <w:color w:val="000000" w:themeColor="text1"/>
          <w:kern w:val="0"/>
          <w:lang w:bidi="ar"/>
          <w14:textFill>
            <w14:solidFill>
              <w14:schemeClr w14:val="tx1"/>
            </w14:solidFill>
          </w14:textFill>
        </w:rPr>
        <w:t>建</w:t>
      </w:r>
      <w:r>
        <w:rPr>
          <w:rFonts w:hint="eastAsia" w:ascii="仿宋_GB2312" w:hAnsi="仿宋_GB2312" w:cs="仿宋_GB2312"/>
          <w:color w:val="000000" w:themeColor="text1"/>
          <w:spacing w:val="-2"/>
          <w:kern w:val="0"/>
          <w:lang w:bidi="ar"/>
          <w14:textFill>
            <w14:solidFill>
              <w14:schemeClr w14:val="tx1"/>
            </w14:solidFill>
          </w14:textFill>
        </w:rPr>
        <w:t>立涵盖技术、产业、投融资、知识产权、技术转移、法律财税、市场等领域的专家顾问资源，能够为项目筛选、验证方案论证和结果评价提供支撑，专家咨询组成员不得少于5人。</w:t>
      </w:r>
    </w:p>
    <w:p w14:paraId="1D76BA8F">
      <w:pPr>
        <w:autoSpaceDE w:val="0"/>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（六）具有资金保障能力。</w:t>
      </w:r>
      <w:r>
        <w:rPr>
          <w:rFonts w:hint="eastAsia" w:ascii="仿宋_GB2312" w:hAnsi="仿宋_GB2312" w:cs="仿宋_GB2312"/>
          <w:color w:val="000000" w:themeColor="text1"/>
          <w14:textFill>
            <w14:solidFill>
              <w14:schemeClr w14:val="tx1"/>
            </w14:solidFill>
          </w14:textFill>
        </w:rPr>
        <w:t>能够通过自有资金、合作资金、基金或其他市场化方式保障中心日常运行和项目验证需要。未设立独立基金的不影响申报，但应具有稳定、可持续的资金保障安排。</w:t>
      </w:r>
    </w:p>
    <w:p w14:paraId="6EDFC721">
      <w:pPr>
        <w:autoSpaceDE w:val="0"/>
        <w:spacing w:line="580" w:lineRule="exact"/>
        <w:ind w:firstLine="592"/>
        <w:rPr>
          <w:rFonts w:ascii="仿宋_GB2312" w:cs="仿宋_GB2312"/>
          <w:color w:val="000000" w:themeColor="text1"/>
          <w14:textFill>
            <w14:solidFill>
              <w14:schemeClr w14:val="tx1"/>
            </w14:solidFill>
          </w14:textFill>
        </w:rPr>
      </w:pPr>
      <w:r>
        <w:rPr>
          <w:rStyle w:val="170"/>
          <w:rFonts w:hint="eastAsia" w:ascii="楷体_GB2312" w:cs="楷体_GB2312"/>
          <w:color w:val="000000" w:themeColor="text1"/>
          <w:lang w:bidi="ar"/>
          <w14:textFill>
            <w14:solidFill>
              <w14:schemeClr w14:val="tx1"/>
            </w14:solidFill>
          </w14:textFill>
        </w:rPr>
        <w:t>（七）具有稳定的项目来源。</w:t>
      </w:r>
      <w:r>
        <w:rPr>
          <w:rFonts w:hint="eastAsia" w:ascii="仿宋_GB2312" w:hAnsi="仿宋_GB2312" w:cs="仿宋_GB2312"/>
          <w:color w:val="000000" w:themeColor="text1"/>
          <w:kern w:val="0"/>
          <w:lang w:bidi="ar"/>
          <w14:textFill>
            <w14:solidFill>
              <w14:schemeClr w14:val="tx1"/>
            </w14:solidFill>
          </w14:textFill>
        </w:rPr>
        <w:t>已建立概念验证项目库并有3项以上的在库或储备项目，具有稳定的项目征集渠道。具有成功的概念验证或科技成果转移转化案例。</w:t>
      </w:r>
    </w:p>
    <w:p w14:paraId="19E72C42">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（八）具有明确的运行目标。</w:t>
      </w:r>
      <w:r>
        <w:rPr>
          <w:rFonts w:hint="eastAsia" w:ascii="仿宋_GB2312" w:hAnsi="仿宋_GB2312" w:cs="仿宋_GB2312"/>
          <w:color w:val="000000" w:themeColor="text1"/>
          <w14:textFill>
            <w14:solidFill>
              <w14:schemeClr w14:val="tx1"/>
            </w14:solidFill>
          </w14:textFill>
        </w:rPr>
        <w:t>围绕认定后首个两年绩效评价周期，合理提出项目入库、完成验证、成果落地、获得社会资本融资、技术合同成交额、对外概念验证服务收入和开放服务等目标。</w:t>
      </w:r>
    </w:p>
    <w:p w14:paraId="5499AFC6">
      <w:pPr>
        <w:pStyle w:val="4"/>
        <w:spacing w:line="580" w:lineRule="exact"/>
        <w:ind w:firstLine="590"/>
        <w:rPr>
          <w:lang w:eastAsia="zh-CN"/>
        </w:rPr>
      </w:pPr>
      <w:r>
        <w:rPr>
          <w:rFonts w:hint="eastAsia"/>
          <w:lang w:eastAsia="zh-CN"/>
        </w:rPr>
        <w:t>优先支持情形</w:t>
      </w:r>
    </w:p>
    <w:p w14:paraId="26F929EE">
      <w:pPr>
        <w:spacing w:line="580" w:lineRule="exact"/>
        <w:ind w:firstLine="590"/>
        <w:rPr>
          <w:rFonts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在符合基本申报条件的前提下，对下列单位予以优先考虑：</w:t>
      </w:r>
    </w:p>
    <w:p w14:paraId="3FCA519F">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w:t>
      </w:r>
      <w:r>
        <w:rPr>
          <w:rFonts w:hint="eastAsia" w:ascii="仿宋_GB2312" w:hAnsi="仿宋_GB2312" w:cs="仿宋_GB2312"/>
          <w:color w:val="000000" w:themeColor="text1"/>
          <w14:textFill>
            <w14:solidFill>
              <w14:schemeClr w14:val="tx1"/>
            </w14:solidFill>
          </w14:textFill>
        </w:rPr>
        <w:t>已持续开展概念验证服务并形成具有代表性的验证、熟化或转化案例；</w:t>
      </w:r>
    </w:p>
    <w:p w14:paraId="4FAA2983">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w:t>
      </w:r>
      <w:r>
        <w:rPr>
          <w:rFonts w:hint="eastAsia" w:ascii="仿宋_GB2312" w:hAnsi="仿宋_GB2312" w:cs="仿宋_GB2312"/>
          <w:color w:val="000000" w:themeColor="text1"/>
          <w14:textFill>
            <w14:solidFill>
              <w14:schemeClr w14:val="tx1"/>
            </w14:solidFill>
          </w14:textFill>
        </w:rPr>
        <w:t>能够稳定面向非关联第三方提供开放式概念验证服务；</w:t>
      </w:r>
    </w:p>
    <w:p w14:paraId="4E075DE1">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w:t>
      </w:r>
      <w:r>
        <w:rPr>
          <w:rFonts w:hint="eastAsia" w:ascii="仿宋_GB2312" w:hAnsi="仿宋_GB2312" w:cs="仿宋_GB2312"/>
          <w:color w:val="000000" w:themeColor="text1"/>
          <w14:textFill>
            <w14:solidFill>
              <w14:schemeClr w14:val="tx1"/>
            </w14:solidFill>
          </w14:textFill>
        </w:rPr>
        <w:t>与产业链龙头企业、中试平台、孵化载体、投资机构等建立稳定合作机制；</w:t>
      </w:r>
    </w:p>
    <w:p w14:paraId="0BA97209">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ascii="仿宋_GB2312" w:hAnsi="仿宋_GB2312" w:cs="仿宋_GB2312"/>
          <w:color w:val="000000" w:themeColor="text1"/>
          <w14:textFill>
            <w14:solidFill>
              <w14:schemeClr w14:val="tx1"/>
            </w14:solidFill>
          </w14:textFill>
        </w:rPr>
        <w:t>设有或合作设有成果转化基金，能够为验证通过项目提供后续投融资支持；</w:t>
      </w:r>
    </w:p>
    <w:p w14:paraId="7E8868F4">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（五）</w:t>
      </w:r>
      <w:r>
        <w:rPr>
          <w:rFonts w:hint="eastAsia" w:ascii="仿宋_GB2312" w:hAnsi="仿宋_GB2312" w:cs="仿宋_GB2312"/>
          <w:color w:val="000000" w:themeColor="text1"/>
          <w14:textFill>
            <w14:solidFill>
              <w14:schemeClr w14:val="tx1"/>
            </w14:solidFill>
          </w14:textFill>
        </w:rPr>
        <w:t>已有项目在昌实现技术转让、技术许可、企业孵化或产业化落地。</w:t>
      </w:r>
    </w:p>
    <w:p w14:paraId="522F66DB">
      <w:pPr>
        <w:pStyle w:val="4"/>
        <w:spacing w:line="580" w:lineRule="exact"/>
        <w:ind w:firstLine="590"/>
        <w:rPr>
          <w:lang w:eastAsia="zh-CN"/>
        </w:rPr>
      </w:pPr>
      <w:r>
        <w:rPr>
          <w:rFonts w:hint="eastAsia"/>
          <w:lang w:eastAsia="zh-CN"/>
        </w:rPr>
        <w:t>申报材料</w:t>
      </w:r>
    </w:p>
    <w:p w14:paraId="7F89B01A">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w:t>
      </w:r>
      <w:r>
        <w:rPr>
          <w:rFonts w:hint="eastAsia" w:ascii="仿宋_GB2312" w:hAnsi="仿宋_GB2312" w:cs="仿宋_GB2312"/>
          <w:color w:val="000000" w:themeColor="text1"/>
          <w14:textFill>
            <w14:solidFill>
              <w14:schemeClr w14:val="tx1"/>
            </w14:solidFill>
          </w14:textFill>
        </w:rPr>
        <w:t>《南昌市概念验证中心申报书》；</w:t>
      </w:r>
    </w:p>
    <w:p w14:paraId="6035DFC3">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w:t>
      </w:r>
      <w:r>
        <w:rPr>
          <w:rFonts w:hint="eastAsia" w:ascii="仿宋_GB2312" w:hAnsi="仿宋_GB2312" w:cs="仿宋_GB2312"/>
          <w:color w:val="000000" w:themeColor="text1"/>
          <w14:textFill>
            <w14:solidFill>
              <w14:schemeClr w14:val="tx1"/>
            </w14:solidFill>
          </w14:textFill>
        </w:rPr>
        <w:t>牵头单位法人资格证明材料；</w:t>
      </w:r>
    </w:p>
    <w:p w14:paraId="0DD621AC">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（三）联合申报合作协议（联合申报时提供）。已有合作协议符合申报要求的，可直接提交；不能完全覆盖相关事项的，应通过补充协议、备忘录等方式明确。协议内容要求见附件3</w:t>
      </w:r>
      <w:r>
        <w:rPr>
          <w:rFonts w:hint="eastAsia" w:ascii="仿宋_GB2312" w:hAnsi="仿宋_GB2312" w:cs="仿宋_GB2312"/>
          <w:color w:val="000000" w:themeColor="text1"/>
          <w14:textFill>
            <w14:solidFill>
              <w14:schemeClr w14:val="tx1"/>
            </w14:solidFill>
          </w14:textFill>
        </w:rPr>
        <w:t>；</w:t>
      </w:r>
    </w:p>
    <w:p w14:paraId="6AD67130">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ascii="仿宋_GB2312" w:hAnsi="仿宋_GB2312" w:cs="仿宋_GB2312"/>
          <w:color w:val="000000" w:themeColor="text1"/>
          <w14:textFill>
            <w14:solidFill>
              <w14:schemeClr w14:val="tx1"/>
            </w14:solidFill>
          </w14:textFill>
        </w:rPr>
        <w:t>中心运行方案及主要管理制度；</w:t>
      </w:r>
    </w:p>
    <w:p w14:paraId="3FC136FF">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（五）</w:t>
      </w:r>
      <w:r>
        <w:rPr>
          <w:rFonts w:hint="eastAsia" w:ascii="仿宋_GB2312" w:hAnsi="仿宋_GB2312" w:cs="仿宋_GB2312"/>
          <w:color w:val="000000" w:themeColor="text1"/>
          <w14:textFill>
            <w14:solidFill>
              <w14:schemeClr w14:val="tx1"/>
            </w14:solidFill>
          </w14:textFill>
        </w:rPr>
        <w:t>中心</w:t>
      </w:r>
      <w:r>
        <w:rPr>
          <w:rFonts w:hint="eastAsia" w:cs="仿宋_GB2312"/>
          <w:color w:val="000000" w:themeColor="text1"/>
          <w14:textFill>
            <w14:solidFill>
              <w14:schemeClr w14:val="tx1"/>
            </w14:solidFill>
          </w14:textFill>
        </w:rPr>
        <w:t>负责人</w:t>
      </w:r>
      <w:r>
        <w:rPr>
          <w:rFonts w:hint="eastAsia" w:ascii="仿宋_GB2312" w:hAnsi="仿宋_GB2312" w:cs="仿宋_GB2312"/>
          <w:color w:val="000000" w:themeColor="text1"/>
          <w14:textFill>
            <w14:solidFill>
              <w14:schemeClr w14:val="tx1"/>
            </w14:solidFill>
          </w14:textFill>
        </w:rPr>
        <w:t>、服务团队和专家顾问团队材料；</w:t>
      </w:r>
    </w:p>
    <w:p w14:paraId="7267B883">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w:t>
      </w:r>
      <w:r>
        <w:rPr>
          <w:rFonts w:hint="eastAsia" w:ascii="仿宋_GB2312" w:hAnsi="仿宋_GB2312" w:cs="仿宋_GB2312"/>
          <w:color w:val="000000" w:themeColor="text1"/>
          <w14:textFill>
            <w14:solidFill>
              <w14:schemeClr w14:val="tx1"/>
            </w14:solidFill>
          </w14:textFill>
        </w:rPr>
        <w:t>场地、仪器设备及共享平台清单和相关证明；</w:t>
      </w:r>
    </w:p>
    <w:p w14:paraId="101E7EAA">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w:t>
      </w:r>
      <w:r>
        <w:rPr>
          <w:rFonts w:hint="eastAsia" w:ascii="仿宋_GB2312" w:hAnsi="仿宋_GB2312" w:cs="仿宋_GB2312"/>
          <w:color w:val="000000" w:themeColor="text1"/>
          <w14:textFill>
            <w14:solidFill>
              <w14:schemeClr w14:val="tx1"/>
            </w14:solidFill>
          </w14:textFill>
        </w:rPr>
        <w:t>概念验证项目库清单及项目来源说明；</w:t>
      </w:r>
    </w:p>
    <w:p w14:paraId="7CEE0A02">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（八）</w:t>
      </w:r>
      <w:r>
        <w:rPr>
          <w:rFonts w:hint="eastAsia" w:ascii="仿宋_GB2312" w:hAnsi="仿宋_GB2312" w:cs="仿宋_GB2312"/>
          <w:color w:val="000000" w:themeColor="text1"/>
          <w14:textFill>
            <w14:solidFill>
              <w14:schemeClr w14:val="tx1"/>
            </w14:solidFill>
          </w14:textFill>
        </w:rPr>
        <w:t>已有概念验证、技术熟化或科技成果转移转化案例材料；</w:t>
      </w:r>
    </w:p>
    <w:p w14:paraId="5302EF27">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（九）</w:t>
      </w:r>
      <w:r>
        <w:rPr>
          <w:rFonts w:hint="eastAsia" w:ascii="仿宋_GB2312" w:hAnsi="仿宋_GB2312" w:cs="仿宋_GB2312"/>
          <w:color w:val="000000" w:themeColor="text1"/>
          <w14:textFill>
            <w14:solidFill>
              <w14:schemeClr w14:val="tx1"/>
            </w14:solidFill>
          </w14:textFill>
        </w:rPr>
        <w:t>运行资金保障说明、资金承诺或相关证明；</w:t>
      </w:r>
    </w:p>
    <w:p w14:paraId="329D91E5">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（十）</w:t>
      </w:r>
      <w:r>
        <w:rPr>
          <w:rFonts w:hint="eastAsia" w:ascii="仿宋_GB2312" w:hAnsi="仿宋_GB2312" w:cs="仿宋_GB2312"/>
          <w:color w:val="000000" w:themeColor="text1"/>
          <w14:textFill>
            <w14:solidFill>
              <w14:schemeClr w14:val="tx1"/>
            </w14:solidFill>
          </w14:textFill>
        </w:rPr>
        <w:t>基金或投融资合作证明（有相关安排时提供）；</w:t>
      </w:r>
    </w:p>
    <w:p w14:paraId="61F2D927">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（十一）</w:t>
      </w:r>
      <w:r>
        <w:rPr>
          <w:rFonts w:hint="eastAsia" w:ascii="仿宋_GB2312" w:hAnsi="仿宋_GB2312" w:cs="仿宋_GB2312"/>
          <w:color w:val="000000" w:themeColor="text1"/>
          <w14:textFill>
            <w14:solidFill>
              <w14:schemeClr w14:val="tx1"/>
            </w14:solidFill>
          </w14:textFill>
        </w:rPr>
        <w:t>牵头单位近三年财务报告或审计报告；</w:t>
      </w:r>
    </w:p>
    <w:p w14:paraId="3C819AA4">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（十二）</w:t>
      </w:r>
      <w:r>
        <w:rPr>
          <w:rFonts w:hint="eastAsia" w:ascii="仿宋_GB2312" w:hAnsi="仿宋_GB2312" w:cs="仿宋_GB2312"/>
          <w:color w:val="000000" w:themeColor="text1"/>
          <w14:textFill>
            <w14:solidFill>
              <w14:schemeClr w14:val="tx1"/>
            </w14:solidFill>
          </w14:textFill>
        </w:rPr>
        <w:t>申报单位承诺书和申报负责人承诺书；</w:t>
      </w:r>
    </w:p>
    <w:p w14:paraId="53164784">
      <w:pPr>
        <w:spacing w:line="580" w:lineRule="exact"/>
        <w:ind w:firstLine="590"/>
        <w:rPr>
          <w:rFonts w:ascii="仿宋_GB2312" w:hAnsi="仿宋_GB2312"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（十三）</w:t>
      </w:r>
      <w:r>
        <w:rPr>
          <w:rFonts w:hint="eastAsia" w:ascii="仿宋_GB2312" w:hAnsi="仿宋_GB2312" w:cs="仿宋_GB2312"/>
          <w:color w:val="000000" w:themeColor="text1"/>
          <w14:textFill>
            <w14:solidFill>
              <w14:schemeClr w14:val="tx1"/>
            </w14:solidFill>
          </w14:textFill>
        </w:rPr>
        <w:t>涉及人体研究、人类遗传资源、实验动物、生物安全等事项的相关许可、伦理审查或备案材料。</w:t>
      </w:r>
    </w:p>
    <w:p w14:paraId="18C266CD">
      <w:pPr>
        <w:pStyle w:val="4"/>
        <w:spacing w:line="580" w:lineRule="exact"/>
        <w:ind w:firstLine="590"/>
        <w:rPr>
          <w:lang w:eastAsia="zh-CN"/>
        </w:rPr>
      </w:pPr>
      <w:r>
        <w:rPr>
          <w:rFonts w:hint="eastAsia"/>
          <w:lang w:eastAsia="zh-CN"/>
        </w:rPr>
        <w:t>申报程序</w:t>
      </w:r>
    </w:p>
    <w:p w14:paraId="74EE83C3">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（一）单位申报。</w:t>
      </w:r>
      <w:r>
        <w:rPr>
          <w:rFonts w:hint="eastAsia" w:ascii="仿宋_GB2312" w:hAnsi="仿宋_GB2312" w:cs="仿宋_GB2312"/>
          <w:color w:val="000000" w:themeColor="text1"/>
          <w14:textFill>
            <w14:solidFill>
              <w14:schemeClr w14:val="tx1"/>
            </w14:solidFill>
          </w14:textFill>
        </w:rPr>
        <w:t>申报单位登录南昌市科技计划项目</w:t>
      </w:r>
      <w:r>
        <w:rPr>
          <w:rFonts w:hint="eastAsia" w:cs="仿宋_GB2312"/>
          <w:color w:val="000000" w:themeColor="text1"/>
          <w14:textFill>
            <w14:solidFill>
              <w14:schemeClr w14:val="tx1"/>
            </w14:solidFill>
          </w14:textFill>
        </w:rPr>
        <w:t>申报</w:t>
      </w:r>
      <w:r>
        <w:rPr>
          <w:rFonts w:hint="eastAsia" w:ascii="仿宋_GB2312" w:hAnsi="仿宋_GB2312" w:cs="仿宋_GB2312"/>
          <w:color w:val="000000" w:themeColor="text1"/>
          <w14:textFill>
            <w14:solidFill>
              <w14:schemeClr w14:val="tx1"/>
            </w14:solidFill>
          </w14:textFill>
        </w:rPr>
        <w:t>管理系统</w:t>
      </w:r>
      <w:r>
        <w:rPr>
          <w:rFonts w:hint="eastAsia" w:cs="仿宋_GB2312"/>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https://xm.ncskj.cn/projectDeclare/login</w:t>
      </w:r>
      <w:r>
        <w:rPr>
          <w:rFonts w:hint="eastAsia" w:cs="仿宋_GB2312"/>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，按要求填写申报书并上传附件，经本单位审核后提交。</w:t>
      </w:r>
    </w:p>
    <w:p w14:paraId="7D41C001">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（二）审核推荐。</w:t>
      </w:r>
      <w:r>
        <w:rPr>
          <w:rFonts w:hint="eastAsia" w:ascii="仿宋_GB2312" w:hAnsi="仿宋_GB2312" w:cs="仿宋_GB2312"/>
          <w:color w:val="000000" w:themeColor="text1"/>
          <w14:textFill>
            <w14:solidFill>
              <w14:schemeClr w14:val="tx1"/>
            </w14:solidFill>
          </w14:textFill>
        </w:rPr>
        <w:t>各县（区）、开发区、湾里管理局科技主管部门对申报主体资格、材料完整性、真实性及属地情况进行审核，必要时开展现场核查，审核通过后向市科技创新局推荐。</w:t>
      </w:r>
    </w:p>
    <w:p w14:paraId="5E6FE36B">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（三）评审论证。</w:t>
      </w:r>
      <w:r>
        <w:rPr>
          <w:rFonts w:hint="eastAsia" w:ascii="仿宋_GB2312" w:hAnsi="仿宋_GB2312" w:cs="仿宋_GB2312"/>
          <w:color w:val="000000" w:themeColor="text1"/>
          <w14:textFill>
            <w14:solidFill>
              <w14:schemeClr w14:val="tx1"/>
            </w14:solidFill>
          </w14:textFill>
        </w:rPr>
        <w:t>市科技创新局组织专家对现有服务基础、项目来源、专业团队、运行机制、开放服务能力和可持续运营能力进行综合评审，根据需要组织答辩或现场考察。</w:t>
      </w:r>
    </w:p>
    <w:p w14:paraId="05745FDC">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（四）公示认定。</w:t>
      </w:r>
      <w:r>
        <w:rPr>
          <w:rFonts w:hint="eastAsia" w:ascii="仿宋_GB2312" w:hAnsi="仿宋_GB2312" w:cs="仿宋_GB2312"/>
          <w:color w:val="000000" w:themeColor="text1"/>
          <w14:textFill>
            <w14:solidFill>
              <w14:schemeClr w14:val="tx1"/>
            </w14:solidFill>
          </w14:textFill>
        </w:rPr>
        <w:t>市科技创新局根据评审结果研究提出拟认定名单，向社会公示5个工作日。公示无异议或异议处理后，正式发文认定，统一命名为“南昌市××概念验证中心”。</w:t>
      </w:r>
    </w:p>
    <w:p w14:paraId="5C8E222F">
      <w:pPr>
        <w:pStyle w:val="4"/>
        <w:spacing w:line="580" w:lineRule="exact"/>
        <w:ind w:firstLine="590"/>
        <w:rPr>
          <w:lang w:eastAsia="zh-CN"/>
        </w:rPr>
      </w:pPr>
      <w:r>
        <w:rPr>
          <w:rFonts w:hint="eastAsia"/>
          <w:lang w:eastAsia="zh-CN"/>
        </w:rPr>
        <w:t>认定后的支持和管理</w:t>
      </w:r>
    </w:p>
    <w:p w14:paraId="53C245CE">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（一）绩效补助。</w:t>
      </w:r>
      <w:r>
        <w:rPr>
          <w:rFonts w:hint="eastAsia" w:ascii="仿宋_GB2312" w:hAnsi="仿宋_GB2312" w:cs="仿宋_GB2312"/>
          <w:color w:val="000000" w:themeColor="text1"/>
          <w14:textFill>
            <w14:solidFill>
              <w14:schemeClr w14:val="tx1"/>
            </w14:solidFill>
          </w14:textFill>
        </w:rPr>
        <w:t>市级概念验证中心认定后不安排一次性建设补助。市科技创新局原则上每两年组织一次综合绩效评价，对评价结果为“优秀”的中心，按照不超过核定其对外概念验证服务费用30%的标准给予补助，单个中心每个评价周期补助金额不超过100万元。</w:t>
      </w:r>
    </w:p>
    <w:p w14:paraId="5EFCDCC8">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（二）政策衔接。</w:t>
      </w:r>
      <w:r>
        <w:rPr>
          <w:rFonts w:hint="eastAsia" w:ascii="仿宋_GB2312" w:hAnsi="仿宋_GB2312" w:cs="仿宋_GB2312"/>
          <w:color w:val="000000" w:themeColor="text1"/>
          <w14:textFill>
            <w14:solidFill>
              <w14:schemeClr w14:val="tx1"/>
            </w14:solidFill>
          </w14:textFill>
        </w:rPr>
        <w:t>经认定的概念验证中心纳入全市科技成果转移转化服务体系；符合条件的验证项目和技术经纪人，按规定纳入相关政策支持范围。</w:t>
      </w:r>
    </w:p>
    <w:p w14:paraId="25AEC28B">
      <w:pPr>
        <w:spacing w:line="580" w:lineRule="exact"/>
        <w:ind w:firstLine="592"/>
        <w:rPr>
          <w:rFonts w:ascii="仿宋_GB2312" w:hAnsi="仿宋_GB2312" w:cs="仿宋_GB2312"/>
          <w:color w:val="000000" w:themeColor="text1"/>
          <w14:textFill>
            <w14:solidFill>
              <w14:schemeClr w14:val="tx1"/>
            </w14:solidFill>
          </w14:textFill>
        </w:rPr>
      </w:pPr>
      <w:r>
        <w:rPr>
          <w:rStyle w:val="145"/>
          <w:rFonts w:hint="eastAsia"/>
          <w:color w:val="000000" w:themeColor="text1"/>
          <w14:textFill>
            <w14:solidFill>
              <w14:schemeClr w14:val="tx1"/>
            </w14:solidFill>
          </w14:textFill>
        </w:rPr>
        <w:t>（三）动态管理。</w:t>
      </w:r>
      <w:r>
        <w:rPr>
          <w:rFonts w:hint="eastAsia" w:ascii="仿宋_GB2312" w:hAnsi="仿宋_GB2312" w:cs="仿宋_GB2312"/>
          <w:color w:val="000000" w:themeColor="text1"/>
          <w14:textFill>
            <w14:solidFill>
              <w14:schemeClr w14:val="tx1"/>
            </w14:solidFill>
          </w14:textFill>
        </w:rPr>
        <w:t>中心应按要求报送年度运行情况和重大事项。对绩效评价不合格的限期整改；整改不通过，或出现申报材料弄虚作假、重大安全质量环保事故、科研失信、科技伦理违规等情形的，按程序取消认定资格。</w:t>
      </w:r>
    </w:p>
    <w:p w14:paraId="3C6A18D3">
      <w:pPr>
        <w:pStyle w:val="4"/>
        <w:spacing w:line="580" w:lineRule="exact"/>
        <w:ind w:firstLine="590"/>
        <w:rPr>
          <w:lang w:eastAsia="zh-CN"/>
        </w:rPr>
      </w:pPr>
      <w:r>
        <w:rPr>
          <w:rFonts w:hint="eastAsia"/>
          <w:lang w:eastAsia="zh-CN"/>
        </w:rPr>
        <w:t>申报时间及联系方式</w:t>
      </w:r>
    </w:p>
    <w:p w14:paraId="4D4737AF">
      <w:pPr>
        <w:spacing w:line="580" w:lineRule="exact"/>
        <w:ind w:firstLine="592"/>
        <w:rPr>
          <w:rFonts w:ascii="仿宋_GB2312"/>
          <w:color w:val="000000" w:themeColor="text1"/>
          <w14:textFill>
            <w14:solidFill>
              <w14:schemeClr w14:val="tx1"/>
            </w14:solidFill>
          </w14:textFill>
        </w:rPr>
      </w:pPr>
      <w:r>
        <w:rPr>
          <w:rStyle w:val="145"/>
          <w:rFonts w:hint="eastAsia" w:ascii="仿宋_GB2312" w:eastAsia="仿宋_GB2312"/>
          <w:color w:val="000000" w:themeColor="text1"/>
          <w14:textFill>
            <w14:solidFill>
              <w14:schemeClr w14:val="tx1"/>
            </w14:solidFill>
          </w14:textFill>
        </w:rPr>
        <w:t>系统申报开放时间：</w:t>
      </w:r>
      <w:r>
        <w:rPr>
          <w:rFonts w:hint="eastAsia" w:ascii="仿宋_GB2312" w:hAnsi="仿宋_GB2312"/>
          <w:color w:val="000000" w:themeColor="text1"/>
          <w14:textFill>
            <w14:solidFill>
              <w14:schemeClr w14:val="tx1"/>
            </w14:solidFill>
          </w14:textFill>
        </w:rPr>
        <w:t>2026年</w:t>
      </w:r>
      <w:r>
        <w:rPr>
          <w:rFonts w:hint="eastAsia" w:ascii="仿宋_GB2312"/>
          <w:color w:val="000000" w:themeColor="text1"/>
          <w14:textFill>
            <w14:solidFill>
              <w14:schemeClr w14:val="tx1"/>
            </w14:solidFill>
          </w14:textFill>
        </w:rPr>
        <w:t>9</w:t>
      </w:r>
      <w:r>
        <w:rPr>
          <w:rFonts w:hint="eastAsia" w:ascii="仿宋_GB2312" w:hAnsi="仿宋_GB2312"/>
          <w:color w:val="000000" w:themeColor="text1"/>
          <w14:textFill>
            <w14:solidFill>
              <w14:schemeClr w14:val="tx1"/>
            </w14:solidFill>
          </w14:textFill>
        </w:rPr>
        <w:t>月</w:t>
      </w:r>
      <w:r>
        <w:rPr>
          <w:rFonts w:hint="eastAsia" w:ascii="仿宋_GB2312"/>
          <w:color w:val="000000" w:themeColor="text1"/>
          <w14:textFill>
            <w14:solidFill>
              <w14:schemeClr w14:val="tx1"/>
            </w14:solidFill>
          </w14:textFill>
        </w:rPr>
        <w:t>16</w:t>
      </w:r>
      <w:r>
        <w:rPr>
          <w:rFonts w:hint="eastAsia" w:ascii="仿宋_GB2312" w:hAnsi="仿宋_GB2312"/>
          <w:color w:val="000000" w:themeColor="text1"/>
          <w14:textFill>
            <w14:solidFill>
              <w14:schemeClr w14:val="tx1"/>
            </w14:solidFill>
          </w14:textFill>
        </w:rPr>
        <w:t>日</w:t>
      </w:r>
      <w:r>
        <w:rPr>
          <w:rFonts w:hint="eastAsia" w:ascii="仿宋_GB2312"/>
          <w:color w:val="000000" w:themeColor="text1"/>
          <w14:textFill>
            <w14:solidFill>
              <w14:schemeClr w14:val="tx1"/>
            </w14:solidFill>
          </w14:textFill>
        </w:rPr>
        <w:t>0</w:t>
      </w:r>
      <w:r>
        <w:rPr>
          <w:rFonts w:hint="eastAsia" w:ascii="仿宋_GB2312" w:hAnsi="仿宋_GB2312"/>
          <w:color w:val="000000" w:themeColor="text1"/>
          <w14:textFill>
            <w14:solidFill>
              <w14:schemeClr w14:val="tx1"/>
            </w14:solidFill>
          </w14:textFill>
        </w:rPr>
        <w:t>9</w:t>
      </w:r>
      <w:r>
        <w:rPr>
          <w:rFonts w:hint="eastAsia" w:ascii="仿宋_GB2312"/>
          <w:color w:val="000000" w:themeColor="text1"/>
          <w14:textFill>
            <w14:solidFill>
              <w14:schemeClr w14:val="tx1"/>
            </w14:solidFill>
          </w14:textFill>
        </w:rPr>
        <w:t>:00</w:t>
      </w:r>
    </w:p>
    <w:p w14:paraId="40301708">
      <w:pPr>
        <w:spacing w:line="580" w:lineRule="exact"/>
        <w:ind w:firstLine="592"/>
        <w:rPr>
          <w:rFonts w:ascii="仿宋_GB2312"/>
          <w:color w:val="000000" w:themeColor="text1"/>
          <w14:textFill>
            <w14:solidFill>
              <w14:schemeClr w14:val="tx1"/>
            </w14:solidFill>
          </w14:textFill>
        </w:rPr>
      </w:pPr>
      <w:r>
        <w:rPr>
          <w:rStyle w:val="145"/>
          <w:rFonts w:hint="eastAsia" w:ascii="仿宋_GB2312" w:eastAsia="仿宋_GB2312"/>
          <w:color w:val="000000" w:themeColor="text1"/>
          <w14:textFill>
            <w14:solidFill>
              <w14:schemeClr w14:val="tx1"/>
            </w14:solidFill>
          </w14:textFill>
        </w:rPr>
        <w:t>单位申报截止时间：</w:t>
      </w:r>
      <w:r>
        <w:rPr>
          <w:rFonts w:hint="eastAsia" w:ascii="仿宋_GB2312" w:hAnsi="仿宋_GB2312"/>
          <w:color w:val="000000" w:themeColor="text1"/>
          <w14:textFill>
            <w14:solidFill>
              <w14:schemeClr w14:val="tx1"/>
            </w14:solidFill>
          </w14:textFill>
        </w:rPr>
        <w:t>2026年</w:t>
      </w:r>
      <w:r>
        <w:rPr>
          <w:rFonts w:hint="eastAsia" w:ascii="仿宋_GB2312"/>
          <w:color w:val="000000" w:themeColor="text1"/>
          <w14:textFill>
            <w14:solidFill>
              <w14:schemeClr w14:val="tx1"/>
            </w14:solidFill>
          </w14:textFill>
        </w:rPr>
        <w:t>10</w:t>
      </w:r>
      <w:r>
        <w:rPr>
          <w:rFonts w:hint="eastAsia" w:ascii="仿宋_GB2312" w:hAnsi="仿宋_GB2312"/>
          <w:color w:val="000000" w:themeColor="text1"/>
          <w14:textFill>
            <w14:solidFill>
              <w14:schemeClr w14:val="tx1"/>
            </w14:solidFill>
          </w14:textFill>
        </w:rPr>
        <w:t>月</w:t>
      </w:r>
      <w:r>
        <w:rPr>
          <w:rFonts w:hint="eastAsia" w:ascii="仿宋_GB2312"/>
          <w:color w:val="000000" w:themeColor="text1"/>
          <w14:textFill>
            <w14:solidFill>
              <w14:schemeClr w14:val="tx1"/>
            </w14:solidFill>
          </w14:textFill>
        </w:rPr>
        <w:t>16</w:t>
      </w:r>
      <w:r>
        <w:rPr>
          <w:rFonts w:hint="eastAsia" w:ascii="仿宋_GB2312" w:hAnsi="仿宋_GB2312"/>
          <w:color w:val="000000" w:themeColor="text1"/>
          <w14:textFill>
            <w14:solidFill>
              <w14:schemeClr w14:val="tx1"/>
            </w14:solidFill>
          </w14:textFill>
        </w:rPr>
        <w:t>日17</w:t>
      </w:r>
      <w:r>
        <w:rPr>
          <w:rFonts w:hint="eastAsia" w:ascii="仿宋_GB2312"/>
          <w:color w:val="000000" w:themeColor="text1"/>
          <w14:textFill>
            <w14:solidFill>
              <w14:schemeClr w14:val="tx1"/>
            </w14:solidFill>
          </w14:textFill>
        </w:rPr>
        <w:t>:00</w:t>
      </w:r>
    </w:p>
    <w:p w14:paraId="0FF05B4F">
      <w:pPr>
        <w:spacing w:line="580" w:lineRule="exact"/>
        <w:ind w:firstLine="592"/>
        <w:rPr>
          <w:rFonts w:ascii="仿宋_GB2312"/>
          <w:color w:val="000000" w:themeColor="text1"/>
          <w14:textFill>
            <w14:solidFill>
              <w14:schemeClr w14:val="tx1"/>
            </w14:solidFill>
          </w14:textFill>
        </w:rPr>
      </w:pPr>
      <w:r>
        <w:rPr>
          <w:rStyle w:val="145"/>
          <w:rFonts w:hint="eastAsia" w:ascii="仿宋_GB2312" w:eastAsia="仿宋_GB2312"/>
          <w:color w:val="000000" w:themeColor="text1"/>
          <w14:textFill>
            <w14:solidFill>
              <w14:schemeClr w14:val="tx1"/>
            </w14:solidFill>
          </w14:textFill>
        </w:rPr>
        <w:t>县区审核推荐截止时间：</w:t>
      </w:r>
      <w:r>
        <w:rPr>
          <w:rFonts w:hint="eastAsia" w:ascii="仿宋_GB2312" w:hAnsi="仿宋_GB2312"/>
          <w:color w:val="000000" w:themeColor="text1"/>
          <w14:textFill>
            <w14:solidFill>
              <w14:schemeClr w14:val="tx1"/>
            </w14:solidFill>
          </w14:textFill>
        </w:rPr>
        <w:t>2026年</w:t>
      </w:r>
      <w:r>
        <w:rPr>
          <w:rFonts w:hint="eastAsia" w:ascii="仿宋_GB2312"/>
          <w:color w:val="000000" w:themeColor="text1"/>
          <w14:textFill>
            <w14:solidFill>
              <w14:schemeClr w14:val="tx1"/>
            </w14:solidFill>
          </w14:textFill>
        </w:rPr>
        <w:t>10</w:t>
      </w:r>
      <w:r>
        <w:rPr>
          <w:rFonts w:hint="eastAsia" w:ascii="仿宋_GB2312" w:hAnsi="仿宋_GB2312"/>
          <w:color w:val="000000" w:themeColor="text1"/>
          <w14:textFill>
            <w14:solidFill>
              <w14:schemeClr w14:val="tx1"/>
            </w14:solidFill>
          </w14:textFill>
        </w:rPr>
        <w:t>月20日17</w:t>
      </w:r>
      <w:r>
        <w:rPr>
          <w:rFonts w:hint="eastAsia" w:ascii="仿宋_GB2312"/>
          <w:color w:val="000000" w:themeColor="text1"/>
          <w14:textFill>
            <w14:solidFill>
              <w14:schemeClr w14:val="tx1"/>
            </w14:solidFill>
          </w14:textFill>
        </w:rPr>
        <w:t>:00</w:t>
      </w:r>
    </w:p>
    <w:p w14:paraId="12EBB188">
      <w:pPr>
        <w:spacing w:line="580" w:lineRule="exact"/>
        <w:ind w:firstLine="592"/>
        <w:rPr>
          <w:rFonts w:ascii="仿宋_GB2312"/>
          <w:color w:val="000000" w:themeColor="text1"/>
          <w14:textFill>
            <w14:solidFill>
              <w14:schemeClr w14:val="tx1"/>
            </w14:solidFill>
          </w14:textFill>
        </w:rPr>
      </w:pPr>
      <w:r>
        <w:rPr>
          <w:rStyle w:val="145"/>
          <w:rFonts w:hint="eastAsia" w:ascii="仿宋_GB2312" w:eastAsia="仿宋_GB2312"/>
          <w:color w:val="000000" w:themeColor="text1"/>
          <w14:textFill>
            <w14:solidFill>
              <w14:schemeClr w14:val="tx1"/>
            </w14:solidFill>
          </w14:textFill>
        </w:rPr>
        <w:t>业务咨询：</w:t>
      </w:r>
      <w:r>
        <w:rPr>
          <w:rFonts w:hint="eastAsia" w:ascii="仿宋_GB2312" w:hAnsi="仿宋_GB2312"/>
          <w:color w:val="000000" w:themeColor="text1"/>
          <w14:textFill>
            <w14:solidFill>
              <w14:schemeClr w14:val="tx1"/>
            </w14:solidFill>
          </w14:textFill>
        </w:rPr>
        <w:t>市科技创新局</w:t>
      </w:r>
      <w:r>
        <w:rPr>
          <w:rFonts w:hint="eastAsia" w:ascii="仿宋_GB2312"/>
          <w:color w:val="000000" w:themeColor="text1"/>
          <w14:textFill>
            <w14:solidFill>
              <w14:schemeClr w14:val="tx1"/>
            </w14:solidFill>
          </w14:textFill>
        </w:rPr>
        <w:t>成果转化与合作科</w:t>
      </w:r>
    </w:p>
    <w:p w14:paraId="77065AFC">
      <w:pPr>
        <w:spacing w:line="580" w:lineRule="exact"/>
        <w:ind w:firstLine="2065" w:firstLineChars="700"/>
        <w:rPr>
          <w:rFonts w:asci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联系人：</w:t>
      </w:r>
      <w:r>
        <w:rPr>
          <w:rFonts w:hint="eastAsia" w:ascii="仿宋_GB2312"/>
          <w:color w:val="000000" w:themeColor="text1"/>
          <w14:textFill>
            <w14:solidFill>
              <w14:schemeClr w14:val="tx1"/>
            </w14:solidFill>
          </w14:textFill>
        </w:rPr>
        <w:t>曾鹏</w:t>
      </w:r>
      <w:r>
        <w:rPr>
          <w:rFonts w:hint="eastAsia" w:ascii="仿宋_GB2312" w:hAnsi="仿宋_GB2312"/>
          <w:color w:val="000000" w:themeColor="text1"/>
          <w14:textFill>
            <w14:solidFill>
              <w14:schemeClr w14:val="tx1"/>
            </w14:solidFill>
          </w14:textFill>
        </w:rPr>
        <w:t>，联系电话：</w:t>
      </w:r>
      <w:r>
        <w:rPr>
          <w:rFonts w:hint="eastAsia" w:ascii="仿宋_GB2312"/>
          <w:color w:val="000000" w:themeColor="text1"/>
          <w14:textFill>
            <w14:solidFill>
              <w14:schemeClr w14:val="tx1"/>
            </w14:solidFill>
          </w14:textFill>
        </w:rPr>
        <w:t>83884248</w:t>
      </w:r>
      <w:r>
        <w:rPr>
          <w:rFonts w:hint="eastAsia" w:ascii="仿宋_GB2312" w:hAnsi="仿宋_GB2312"/>
          <w:color w:val="000000" w:themeColor="text1"/>
          <w14:textFill>
            <w14:solidFill>
              <w14:schemeClr w14:val="tx1"/>
            </w14:solidFill>
          </w14:textFill>
        </w:rPr>
        <w:t>。</w:t>
      </w:r>
    </w:p>
    <w:p w14:paraId="49DD78AC">
      <w:pPr>
        <w:spacing w:line="580" w:lineRule="exact"/>
        <w:ind w:firstLine="592"/>
        <w:rPr>
          <w:rFonts w:ascii="仿宋_GB2312" w:hAnsi="仿宋_GB2312"/>
          <w:b/>
          <w:color w:val="000000" w:themeColor="text1"/>
          <w14:textFill>
            <w14:solidFill>
              <w14:schemeClr w14:val="tx1"/>
            </w14:solidFill>
          </w14:textFill>
        </w:rPr>
      </w:pPr>
      <w:r>
        <w:rPr>
          <w:rStyle w:val="145"/>
          <w:rFonts w:hint="eastAsia" w:ascii="仿宋_GB2312" w:eastAsia="仿宋_GB2312"/>
          <w:color w:val="000000" w:themeColor="text1"/>
          <w14:textFill>
            <w14:solidFill>
              <w14:schemeClr w14:val="tx1"/>
            </w14:solidFill>
          </w14:textFill>
        </w:rPr>
        <w:t>系统咨询：</w:t>
      </w:r>
      <w:r>
        <w:rPr>
          <w:rFonts w:hint="eastAsia" w:ascii="仿宋_GB2312"/>
          <w:bCs/>
          <w:color w:val="000000" w:themeColor="text1"/>
          <w14:textFill>
            <w14:solidFill>
              <w14:schemeClr w14:val="tx1"/>
            </w14:solidFill>
          </w14:textFill>
        </w:rPr>
        <w:t>市科技成果转移转化中心网络平台科</w:t>
      </w:r>
    </w:p>
    <w:p w14:paraId="506B3387">
      <w:pPr>
        <w:spacing w:line="580" w:lineRule="exact"/>
        <w:ind w:firstLine="2065" w:firstLineChars="70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联系人：刘稳，联系电话：86211387</w:t>
      </w:r>
    </w:p>
    <w:p w14:paraId="3BA4A21A">
      <w:pPr>
        <w:spacing w:line="580" w:lineRule="exact"/>
        <w:ind w:firstLine="2065" w:firstLineChars="70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云上（南昌）大数据运营有限公司</w:t>
      </w:r>
    </w:p>
    <w:p w14:paraId="35EB940A">
      <w:pPr>
        <w:spacing w:line="580" w:lineRule="exact"/>
        <w:ind w:firstLine="2065" w:firstLineChars="700"/>
        <w:rPr>
          <w:rFonts w:asci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联系电话：17274177944，15070645332</w:t>
      </w:r>
    </w:p>
    <w:p w14:paraId="299B203F">
      <w:pPr>
        <w:widowControl/>
        <w:spacing w:line="580" w:lineRule="exact"/>
        <w:ind w:firstLine="0" w:firstLineChars="0"/>
        <w:jc w:val="left"/>
        <w:rPr>
          <w:rFonts w:ascii="仿宋_GB2312" w:hAnsi="仿宋_GB2312"/>
          <w:color w:val="000000" w:themeColor="text1"/>
          <w14:textFill>
            <w14:solidFill>
              <w14:schemeClr w14:val="tx1"/>
            </w14:solidFill>
          </w14:textFill>
        </w:rPr>
      </w:pPr>
    </w:p>
    <w:p w14:paraId="3F30D7D8">
      <w:pPr>
        <w:tabs>
          <w:tab w:val="left" w:pos="1600"/>
        </w:tabs>
        <w:spacing w:line="580" w:lineRule="exact"/>
        <w:ind w:firstLine="59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附件：1.南昌市概念验证中心申报书</w:t>
      </w:r>
    </w:p>
    <w:p w14:paraId="4FD553D5">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2.南昌市概念验证中心申报材料清单</w:t>
      </w:r>
    </w:p>
    <w:p w14:paraId="45FDEE77">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3.联合</w:t>
      </w:r>
      <w:r>
        <w:rPr>
          <w:rFonts w:hint="eastAsia" w:ascii="仿宋_GB2312"/>
          <w:color w:val="000000" w:themeColor="text1"/>
          <w14:textFill>
            <w14:solidFill>
              <w14:schemeClr w14:val="tx1"/>
            </w14:solidFill>
          </w14:textFill>
        </w:rPr>
        <w:t>共建</w:t>
      </w:r>
      <w:r>
        <w:rPr>
          <w:rFonts w:hint="eastAsia" w:ascii="仿宋_GB2312" w:hAnsi="仿宋_GB2312"/>
          <w:color w:val="000000" w:themeColor="text1"/>
          <w14:textFill>
            <w14:solidFill>
              <w14:schemeClr w14:val="tx1"/>
            </w14:solidFill>
          </w14:textFill>
        </w:rPr>
        <w:t>协议内容要求</w:t>
      </w:r>
    </w:p>
    <w:p w14:paraId="39B22E23">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4</w:t>
      </w:r>
      <w:r>
        <w:rPr>
          <w:rFonts w:hint="eastAsia" w:ascii="仿宋_GB2312" w:hAnsi="仿宋_GB2312"/>
          <w:color w:val="000000" w:themeColor="text1"/>
          <w14:textFill>
            <w14:solidFill>
              <w14:schemeClr w14:val="tx1"/>
            </w14:solidFill>
          </w14:textFill>
        </w:rPr>
        <w:t>.服务团队清单</w:t>
      </w:r>
    </w:p>
    <w:p w14:paraId="03A0C591">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5</w:t>
      </w:r>
      <w:r>
        <w:rPr>
          <w:rFonts w:hint="eastAsia" w:ascii="仿宋_GB2312" w:hAnsi="仿宋_GB2312"/>
          <w:color w:val="000000" w:themeColor="text1"/>
          <w14:textFill>
            <w14:solidFill>
              <w14:schemeClr w14:val="tx1"/>
            </w14:solidFill>
          </w14:textFill>
        </w:rPr>
        <w:t>.专家顾问团队清单</w:t>
      </w:r>
    </w:p>
    <w:p w14:paraId="49C7FEC7">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6</w:t>
      </w:r>
      <w:r>
        <w:rPr>
          <w:rFonts w:hint="eastAsia" w:ascii="仿宋_GB2312" w:hAnsi="仿宋_GB2312"/>
          <w:color w:val="000000" w:themeColor="text1"/>
          <w14:textFill>
            <w14:solidFill>
              <w14:schemeClr w14:val="tx1"/>
            </w14:solidFill>
          </w14:textFill>
        </w:rPr>
        <w:t>.仪器设备及共享平台清单</w:t>
      </w:r>
    </w:p>
    <w:p w14:paraId="1885ED7D">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7</w:t>
      </w:r>
      <w:r>
        <w:rPr>
          <w:rFonts w:hint="eastAsia" w:ascii="仿宋_GB2312" w:hAnsi="仿宋_GB2312"/>
          <w:color w:val="000000" w:themeColor="text1"/>
          <w14:textFill>
            <w14:solidFill>
              <w14:schemeClr w14:val="tx1"/>
            </w14:solidFill>
          </w14:textFill>
        </w:rPr>
        <w:t>.概念验证项目库清单</w:t>
      </w:r>
    </w:p>
    <w:p w14:paraId="64F49C0A">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8</w:t>
      </w:r>
      <w:r>
        <w:rPr>
          <w:rFonts w:hint="eastAsia" w:ascii="仿宋_GB2312" w:hAnsi="仿宋_GB2312"/>
          <w:color w:val="000000" w:themeColor="text1"/>
          <w14:textFill>
            <w14:solidFill>
              <w14:schemeClr w14:val="tx1"/>
            </w14:solidFill>
          </w14:textFill>
        </w:rPr>
        <w:t>.概念验证及成果转化案例材料提纲</w:t>
      </w:r>
    </w:p>
    <w:p w14:paraId="17131E5A">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9.运</w:t>
      </w:r>
      <w:r>
        <w:rPr>
          <w:rFonts w:hint="eastAsia" w:ascii="仿宋_GB2312" w:hAnsi="仿宋_GB2312"/>
          <w:color w:val="000000" w:themeColor="text1"/>
          <w14:textFill>
            <w14:solidFill>
              <w14:schemeClr w14:val="tx1"/>
            </w14:solidFill>
          </w14:textFill>
        </w:rPr>
        <w:t>行资金保障</w:t>
      </w:r>
      <w:r>
        <w:rPr>
          <w:rFonts w:hint="eastAsia" w:ascii="仿宋_GB2312"/>
          <w:color w:val="000000" w:themeColor="text1"/>
          <w14:textFill>
            <w14:solidFill>
              <w14:schemeClr w14:val="tx1"/>
            </w14:solidFill>
          </w14:textFill>
        </w:rPr>
        <w:t>说明及</w:t>
      </w:r>
      <w:r>
        <w:rPr>
          <w:rFonts w:hint="eastAsia" w:ascii="仿宋_GB2312" w:hAnsi="仿宋_GB2312"/>
          <w:color w:val="000000" w:themeColor="text1"/>
          <w14:textFill>
            <w14:solidFill>
              <w14:schemeClr w14:val="tx1"/>
            </w14:solidFill>
          </w14:textFill>
        </w:rPr>
        <w:t>承诺书</w:t>
      </w:r>
    </w:p>
    <w:p w14:paraId="538019B1">
      <w:pPr>
        <w:tabs>
          <w:tab w:val="left" w:pos="1600"/>
        </w:tabs>
        <w:spacing w:line="580" w:lineRule="exact"/>
        <w:ind w:firstLine="1449" w:firstLineChars="491"/>
        <w:rPr>
          <w:rFonts w:ascii="仿宋_GB2312" w:hAns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10</w:t>
      </w:r>
      <w:r>
        <w:rPr>
          <w:rFonts w:hint="eastAsia" w:ascii="仿宋_GB2312" w:hAnsi="仿宋_GB2312"/>
          <w:color w:val="000000" w:themeColor="text1"/>
          <w14:textFill>
            <w14:solidFill>
              <w14:schemeClr w14:val="tx1"/>
            </w14:solidFill>
          </w14:textFill>
        </w:rPr>
        <w:t>.申报单位承诺书</w:t>
      </w:r>
    </w:p>
    <w:p w14:paraId="74668193">
      <w:pPr>
        <w:tabs>
          <w:tab w:val="left" w:pos="1600"/>
        </w:tabs>
        <w:spacing w:line="580" w:lineRule="exact"/>
        <w:ind w:firstLine="1449" w:firstLineChars="491"/>
        <w:rPr>
          <w:rFonts w:asci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11.申报负责人承诺书</w:t>
      </w:r>
    </w:p>
    <w:p w14:paraId="1B85E249">
      <w:pPr>
        <w:spacing w:line="580" w:lineRule="exact"/>
        <w:ind w:firstLine="590"/>
        <w:jc w:val="right"/>
        <w:rPr>
          <w:rFonts w:ascii="仿宋_GB2312" w:hAnsi="仿宋_GB2312"/>
          <w:color w:val="000000" w:themeColor="text1"/>
          <w14:textFill>
            <w14:solidFill>
              <w14:schemeClr w14:val="tx1"/>
            </w14:solidFill>
          </w14:textFill>
        </w:rPr>
      </w:pPr>
    </w:p>
    <w:p w14:paraId="7A46C3FC">
      <w:pPr>
        <w:spacing w:line="580" w:lineRule="exact"/>
        <w:ind w:firstLine="590"/>
        <w:jc w:val="right"/>
        <w:rPr>
          <w:rFonts w:ascii="仿宋_GB2312" w:hAnsi="仿宋_GB2312"/>
          <w:color w:val="000000" w:themeColor="text1"/>
          <w14:textFill>
            <w14:solidFill>
              <w14:schemeClr w14:val="tx1"/>
            </w14:solidFill>
          </w14:textFill>
        </w:rPr>
      </w:pPr>
    </w:p>
    <w:p w14:paraId="07D9A6F7">
      <w:pPr>
        <w:spacing w:line="240" w:lineRule="exact"/>
        <w:ind w:firstLine="590"/>
        <w:jc w:val="right"/>
        <w:rPr>
          <w:rFonts w:ascii="仿宋_GB2312" w:hAnsi="仿宋_GB2312"/>
          <w:color w:val="000000" w:themeColor="text1"/>
          <w14:textFill>
            <w14:solidFill>
              <w14:schemeClr w14:val="tx1"/>
            </w14:solidFill>
          </w14:textFill>
        </w:rPr>
      </w:pPr>
    </w:p>
    <w:p w14:paraId="43E7147E">
      <w:pPr>
        <w:spacing w:line="580" w:lineRule="exact"/>
        <w:ind w:right="1091" w:rightChars="370" w:firstLine="590"/>
        <w:jc w:val="right"/>
        <w:rPr>
          <w:rFonts w:ascii="仿宋_GB2312" w:hAnsi="仿宋_GB2312"/>
          <w:color w:val="000000" w:themeColor="text1"/>
          <w14:textFill>
            <w14:solidFill>
              <w14:schemeClr w14:val="tx1"/>
            </w14:solidFill>
          </w14:textFill>
        </w:rPr>
      </w:pPr>
      <w:r>
        <w:rPr>
          <w:rFonts w:ascii="仿宋_GB2312" w:hAnsi="仿宋_GB2312"/>
          <w:color w:val="000000" w:themeColor="text1"/>
          <w14:textFill>
            <w14:solidFill>
              <w14:schemeClr w14:val="tx1"/>
            </w14:solidFill>
          </w14:textFill>
        </w:rPr>
        <w:t>南昌市科技创新局</w:t>
      </w:r>
    </w:p>
    <w:p w14:paraId="1309F98C">
      <w:pPr>
        <w:spacing w:line="580" w:lineRule="exact"/>
        <w:ind w:right="1165" w:rightChars="395" w:firstLine="590"/>
        <w:jc w:val="right"/>
        <w:rPr>
          <w:color w:val="000000" w:themeColor="text1"/>
          <w14:textFill>
            <w14:solidFill>
              <w14:schemeClr w14:val="tx1"/>
            </w14:solidFill>
          </w14:textFill>
        </w:rPr>
      </w:pPr>
      <w:r>
        <w:rPr>
          <w:rFonts w:ascii="仿宋_GB2312" w:hAnsi="仿宋_GB2312"/>
          <w:color w:val="000000" w:themeColor="text1"/>
          <w14:textFill>
            <w14:solidFill>
              <w14:schemeClr w14:val="tx1"/>
            </w14:solidFill>
          </w14:textFill>
        </w:rPr>
        <w:t>2026年</w:t>
      </w:r>
      <w:r>
        <w:rPr>
          <w:rFonts w:hint="eastAsia" w:ascii="仿宋_GB2312" w:hAnsi="仿宋_GB2312"/>
          <w:color w:val="000000" w:themeColor="text1"/>
          <w14:textFill>
            <w14:solidFill>
              <w14:schemeClr w14:val="tx1"/>
            </w14:solidFill>
          </w14:textFill>
        </w:rPr>
        <w:t>9</w:t>
      </w:r>
      <w:r>
        <w:rPr>
          <w:rFonts w:ascii="仿宋_GB2312" w:hAnsi="仿宋_GB2312"/>
          <w:color w:val="000000" w:themeColor="text1"/>
          <w14:textFill>
            <w14:solidFill>
              <w14:schemeClr w14:val="tx1"/>
            </w14:solidFill>
          </w14:textFill>
        </w:rPr>
        <w:t>月</w:t>
      </w:r>
      <w:r>
        <w:rPr>
          <w:rFonts w:hint="eastAsia" w:ascii="仿宋_GB2312" w:hAnsi="仿宋_GB2312"/>
          <w:color w:val="000000" w:themeColor="text1"/>
          <w14:textFill>
            <w14:solidFill>
              <w14:schemeClr w14:val="tx1"/>
            </w14:solidFill>
          </w14:textFill>
        </w:rPr>
        <w:t>7</w:t>
      </w:r>
      <w:r>
        <w:rPr>
          <w:rFonts w:ascii="仿宋_GB2312" w:hAnsi="仿宋_GB2312"/>
          <w:color w:val="000000" w:themeColor="text1"/>
          <w14:textFill>
            <w14:solidFill>
              <w14:schemeClr w14:val="tx1"/>
            </w14:solidFill>
          </w14:textFill>
        </w:rPr>
        <w:t>日</w:t>
      </w:r>
    </w:p>
    <w:p w14:paraId="00B72630">
      <w:pPr>
        <w:ind w:right="1165" w:rightChars="395" w:firstLine="590"/>
        <w:jc w:val="right"/>
        <w:rPr>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7" w:h="16840"/>
          <w:pgMar w:top="2098" w:right="1474" w:bottom="1985" w:left="1588" w:header="720" w:footer="1701" w:gutter="0"/>
          <w:cols w:space="720" w:num="1"/>
          <w:docGrid w:type="linesAndChars" w:linePitch="439" w:charSpace="-5155"/>
        </w:sectPr>
      </w:pPr>
    </w:p>
    <w:p w14:paraId="0D40A701">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附件1</w:t>
      </w:r>
    </w:p>
    <w:p w14:paraId="0453813F">
      <w:pPr>
        <w:spacing w:line="240" w:lineRule="auto"/>
        <w:ind w:firstLine="0" w:firstLineChars="0"/>
        <w:rPr>
          <w:rFonts w:ascii="方正黑体_GBK" w:hAnsi="Calibri" w:eastAsia="方正黑体_GBK" w:cs="Times New Roman"/>
          <w:color w:val="000000" w:themeColor="text1"/>
          <w14:textFill>
            <w14:solidFill>
              <w14:schemeClr w14:val="tx1"/>
            </w14:solidFill>
          </w14:textFill>
        </w:rPr>
      </w:pPr>
    </w:p>
    <w:p w14:paraId="12920F7D">
      <w:pPr>
        <w:spacing w:line="720" w:lineRule="exact"/>
        <w:ind w:firstLine="0" w:firstLineChars="0"/>
        <w:jc w:val="center"/>
        <w:rPr>
          <w:rFonts w:ascii="方正小标宋简体" w:hAnsi="Calibri" w:eastAsia="方正小标宋简体" w:cs="Times New Roman (正文 CS 字体)"/>
          <w:color w:val="000000" w:themeColor="text1"/>
          <w:sz w:val="52"/>
          <w:szCs w:val="52"/>
          <w14:textFill>
            <w14:solidFill>
              <w14:schemeClr w14:val="tx1"/>
            </w14:solidFill>
          </w14:textFill>
        </w:rPr>
      </w:pPr>
      <w:r>
        <w:rPr>
          <w:rFonts w:hint="eastAsia" w:ascii="方正小标宋简体" w:hAnsi="Calibri" w:eastAsia="方正小标宋简体" w:cs="Times New Roman (正文 CS 字体)"/>
          <w:color w:val="000000" w:themeColor="text1"/>
          <w:sz w:val="52"/>
          <w:szCs w:val="52"/>
          <w14:textFill>
            <w14:solidFill>
              <w14:schemeClr w14:val="tx1"/>
            </w14:solidFill>
          </w14:textFill>
        </w:rPr>
        <w:t>南昌市概念验证中心申报书</w:t>
      </w:r>
    </w:p>
    <w:p w14:paraId="0868F615">
      <w:pPr>
        <w:spacing w:line="240" w:lineRule="auto"/>
        <w:ind w:firstLine="0" w:firstLineChars="0"/>
        <w:rPr>
          <w:rFonts w:ascii="Calibri" w:hAnsi="Calibri" w:eastAsia="宋体" w:cs="Times New Roman"/>
          <w:color w:val="000000" w:themeColor="text1"/>
          <w:sz w:val="21"/>
          <w14:textFill>
            <w14:solidFill>
              <w14:schemeClr w14:val="tx1"/>
            </w14:solidFill>
          </w14:textFill>
        </w:rPr>
      </w:pPr>
    </w:p>
    <w:p w14:paraId="3DB54049">
      <w:pPr>
        <w:spacing w:line="240" w:lineRule="auto"/>
        <w:ind w:firstLine="0" w:firstLineChars="0"/>
        <w:rPr>
          <w:rFonts w:ascii="Calibri" w:hAnsi="Calibri" w:eastAsia="宋体" w:cs="Times New Roman"/>
          <w:color w:val="000000" w:themeColor="text1"/>
          <w:sz w:val="21"/>
          <w14:textFill>
            <w14:solidFill>
              <w14:schemeClr w14:val="tx1"/>
            </w14:solidFill>
          </w14:textFill>
        </w:rPr>
      </w:pPr>
    </w:p>
    <w:p w14:paraId="6D6FF8A3">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Theme="minorHAnsi"/>
          <w:color w:val="000000" w:themeColor="text1"/>
          <w14:textFill>
            <w14:solidFill>
              <w14:schemeClr w14:val="tx1"/>
            </w14:solidFill>
          </w14:textFill>
          <w14:ligatures w14:val="standardContextual"/>
        </w:rPr>
        <w:t>申</w:t>
      </w:r>
      <w:r>
        <w:rPr>
          <w:rFonts w:hint="eastAsia" w:ascii="仿宋_GB2312" w:hAnsi="微软雅黑" w:cs="微软雅黑"/>
          <w:color w:val="000000" w:themeColor="text1"/>
          <w14:textFill>
            <w14:solidFill>
              <w14:schemeClr w14:val="tx1"/>
            </w14:solidFill>
          </w14:textFill>
          <w14:ligatures w14:val="standardContextual"/>
        </w:rPr>
        <w:t>报</w:t>
      </w:r>
      <w:r>
        <w:rPr>
          <w:rFonts w:hint="eastAsia" w:ascii="仿宋_GB2312" w:hAnsi="MS Mincho" w:cs="MS Mincho"/>
          <w:color w:val="000000" w:themeColor="text1"/>
          <w14:textFill>
            <w14:solidFill>
              <w14:schemeClr w14:val="tx1"/>
            </w14:solidFill>
          </w14:textFill>
          <w14:ligatures w14:val="standardContextual"/>
        </w:rPr>
        <w:t>中心名称：</w:t>
      </w:r>
      <w:r>
        <w:rPr>
          <w:rFonts w:ascii="仿宋_GB2312" w:hAnsiTheme="minorHAnsi"/>
          <w:color w:val="000000" w:themeColor="text1"/>
          <w:u w:val="single"/>
          <w14:textFill>
            <w14:solidFill>
              <w14:schemeClr w14:val="tx1"/>
            </w14:solidFill>
          </w14:textFill>
          <w14:ligatures w14:val="standardContextual"/>
        </w:rPr>
        <w:tab/>
      </w:r>
    </w:p>
    <w:p w14:paraId="7BA26BB7">
      <w:pPr>
        <w:tabs>
          <w:tab w:val="left" w:pos="8222"/>
        </w:tabs>
        <w:spacing w:line="900" w:lineRule="exact"/>
        <w:ind w:firstLine="652" w:firstLineChars="221"/>
        <w:rPr>
          <w:rFonts w:ascii="仿宋_GB2312" w:hAnsiTheme="minorHAnsi"/>
          <w:color w:val="000000" w:themeColor="text1"/>
          <w:u w:val="single"/>
          <w14:textFill>
            <w14:solidFill>
              <w14:schemeClr w14:val="tx1"/>
            </w14:solidFill>
          </w14:textFill>
          <w14:ligatures w14:val="standardContextual"/>
        </w:rPr>
      </w:pPr>
      <w:r>
        <w:rPr>
          <w:rFonts w:hint="eastAsia" w:ascii="仿宋_GB2312" w:hAnsi="微软雅黑" w:cs="微软雅黑"/>
          <w:color w:val="000000" w:themeColor="text1"/>
          <w14:textFill>
            <w14:solidFill>
              <w14:schemeClr w14:val="tx1"/>
            </w14:solidFill>
          </w14:textFill>
          <w14:ligatures w14:val="standardContextual"/>
        </w:rPr>
        <w:t>牵头单</w:t>
      </w:r>
      <w:r>
        <w:rPr>
          <w:rFonts w:hint="eastAsia" w:ascii="仿宋_GB2312" w:hAnsi="MS Mincho" w:cs="MS Mincho"/>
          <w:color w:val="000000" w:themeColor="text1"/>
          <w14:textFill>
            <w14:solidFill>
              <w14:schemeClr w14:val="tx1"/>
            </w14:solidFill>
          </w14:textFill>
          <w14:ligatures w14:val="standardContextual"/>
        </w:rPr>
        <w:t>位（盖章）：</w:t>
      </w:r>
      <w:r>
        <w:rPr>
          <w:rFonts w:ascii="仿宋_GB2312" w:hAnsi="MS Mincho" w:cs="MS Mincho"/>
          <w:color w:val="000000" w:themeColor="text1"/>
          <w:u w:val="single"/>
          <w14:textFill>
            <w14:solidFill>
              <w14:schemeClr w14:val="tx1"/>
            </w14:solidFill>
          </w14:textFill>
          <w14:ligatures w14:val="standardContextual"/>
        </w:rPr>
        <w:tab/>
      </w:r>
    </w:p>
    <w:p w14:paraId="210B37E7">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Theme="minorHAnsi"/>
          <w:color w:val="000000" w:themeColor="text1"/>
          <w14:textFill>
            <w14:solidFill>
              <w14:schemeClr w14:val="tx1"/>
            </w14:solidFill>
          </w14:textFill>
          <w14:ligatures w14:val="standardContextual"/>
        </w:rPr>
        <w:t>合作</w:t>
      </w:r>
      <w:r>
        <w:rPr>
          <w:rFonts w:hint="eastAsia" w:ascii="仿宋_GB2312" w:hAnsi="微软雅黑" w:cs="微软雅黑"/>
          <w:color w:val="000000" w:themeColor="text1"/>
          <w14:textFill>
            <w14:solidFill>
              <w14:schemeClr w14:val="tx1"/>
            </w14:solidFill>
          </w14:textFill>
          <w14:ligatures w14:val="standardContextual"/>
        </w:rPr>
        <w:t>单</w:t>
      </w:r>
      <w:r>
        <w:rPr>
          <w:rFonts w:hint="eastAsia" w:ascii="仿宋_GB2312" w:hAnsi="MS Mincho" w:cs="MS Mincho"/>
          <w:color w:val="000000" w:themeColor="text1"/>
          <w14:textFill>
            <w14:solidFill>
              <w14:schemeClr w14:val="tx1"/>
            </w14:solidFill>
          </w14:textFill>
          <w14:ligatures w14:val="standardContextual"/>
        </w:rPr>
        <w:t>位（盖章）：</w:t>
      </w:r>
      <w:r>
        <w:rPr>
          <w:rFonts w:ascii="仿宋_GB2312" w:hAnsi="MS Mincho" w:cs="MS Mincho"/>
          <w:color w:val="000000" w:themeColor="text1"/>
          <w:u w:val="single"/>
          <w14:textFill>
            <w14:solidFill>
              <w14:schemeClr w14:val="tx1"/>
            </w14:solidFill>
          </w14:textFill>
          <w14:ligatures w14:val="standardContextual"/>
        </w:rPr>
        <w:tab/>
      </w:r>
    </w:p>
    <w:p w14:paraId="466C6C77">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Theme="minorHAnsi"/>
          <w:color w:val="000000" w:themeColor="text1"/>
          <w14:textFill>
            <w14:solidFill>
              <w14:schemeClr w14:val="tx1"/>
            </w14:solidFill>
          </w14:textFill>
          <w14:ligatures w14:val="standardContextual"/>
        </w:rPr>
        <w:t>中心</w:t>
      </w:r>
      <w:r>
        <w:rPr>
          <w:rFonts w:hint="eastAsia" w:ascii="仿宋_GB2312" w:hAnsi="微软雅黑" w:cs="微软雅黑"/>
          <w:color w:val="000000" w:themeColor="text1"/>
          <w14:textFill>
            <w14:solidFill>
              <w14:schemeClr w14:val="tx1"/>
            </w14:solidFill>
          </w14:textFill>
          <w14:ligatures w14:val="standardContextual"/>
        </w:rPr>
        <w:t>负责</w:t>
      </w:r>
      <w:r>
        <w:rPr>
          <w:rFonts w:hint="eastAsia" w:ascii="仿宋_GB2312" w:hAnsi="MS Mincho" w:cs="MS Mincho"/>
          <w:color w:val="000000" w:themeColor="text1"/>
          <w14:textFill>
            <w14:solidFill>
              <w14:schemeClr w14:val="tx1"/>
            </w14:solidFill>
          </w14:textFill>
          <w14:ligatures w14:val="standardContextual"/>
        </w:rPr>
        <w:t>人：</w:t>
      </w:r>
      <w:r>
        <w:rPr>
          <w:rFonts w:ascii="仿宋_GB2312" w:hAnsi="MS Mincho" w:cs="MS Mincho"/>
          <w:color w:val="000000" w:themeColor="text1"/>
          <w:u w:val="single"/>
          <w14:textFill>
            <w14:solidFill>
              <w14:schemeClr w14:val="tx1"/>
            </w14:solidFill>
          </w14:textFill>
          <w14:ligatures w14:val="standardContextual"/>
        </w:rPr>
        <w:tab/>
      </w:r>
    </w:p>
    <w:p w14:paraId="4889D903">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微软雅黑" w:cs="微软雅黑"/>
          <w:color w:val="000000" w:themeColor="text1"/>
          <w14:textFill>
            <w14:solidFill>
              <w14:schemeClr w14:val="tx1"/>
            </w14:solidFill>
          </w14:textFill>
          <w14:ligatures w14:val="standardContextual"/>
        </w:rPr>
        <w:t>联</w:t>
      </w:r>
      <w:r>
        <w:rPr>
          <w:rFonts w:hint="eastAsia" w:ascii="仿宋_GB2312" w:hAnsi="MS Mincho" w:cs="MS Mincho"/>
          <w:color w:val="000000" w:themeColor="text1"/>
          <w14:textFill>
            <w14:solidFill>
              <w14:schemeClr w14:val="tx1"/>
            </w14:solidFill>
          </w14:textFill>
          <w14:ligatures w14:val="standardContextual"/>
        </w:rPr>
        <w:t>系人及</w:t>
      </w:r>
      <w:r>
        <w:rPr>
          <w:rFonts w:hint="eastAsia" w:ascii="仿宋_GB2312" w:hAnsi="微软雅黑" w:cs="微软雅黑"/>
          <w:color w:val="000000" w:themeColor="text1"/>
          <w14:textFill>
            <w14:solidFill>
              <w14:schemeClr w14:val="tx1"/>
            </w14:solidFill>
          </w14:textFill>
          <w14:ligatures w14:val="standardContextual"/>
        </w:rPr>
        <w:t>电话</w:t>
      </w:r>
      <w:r>
        <w:rPr>
          <w:rFonts w:hint="eastAsia" w:ascii="仿宋_GB2312" w:hAnsi="MS Mincho" w:cs="MS Mincho"/>
          <w:color w:val="000000" w:themeColor="text1"/>
          <w14:textFill>
            <w14:solidFill>
              <w14:schemeClr w14:val="tx1"/>
            </w14:solidFill>
          </w14:textFill>
          <w14:ligatures w14:val="standardContextual"/>
        </w:rPr>
        <w:t>：</w:t>
      </w:r>
      <w:r>
        <w:rPr>
          <w:rFonts w:ascii="仿宋_GB2312" w:hAnsi="MS Mincho" w:cs="MS Mincho"/>
          <w:color w:val="000000" w:themeColor="text1"/>
          <w:u w:val="single"/>
          <w14:textFill>
            <w14:solidFill>
              <w14:schemeClr w14:val="tx1"/>
            </w14:solidFill>
          </w14:textFill>
          <w14:ligatures w14:val="standardContextual"/>
        </w:rPr>
        <w:tab/>
      </w:r>
    </w:p>
    <w:p w14:paraId="6B572260">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Theme="minorHAnsi"/>
          <w:color w:val="000000" w:themeColor="text1"/>
          <w14:textFill>
            <w14:solidFill>
              <w14:schemeClr w14:val="tx1"/>
            </w14:solidFill>
          </w14:textFill>
          <w14:ligatures w14:val="standardContextual"/>
        </w:rPr>
        <w:t>推荐</w:t>
      </w:r>
      <w:r>
        <w:rPr>
          <w:rFonts w:hint="eastAsia" w:ascii="仿宋_GB2312" w:hAnsi="微软雅黑" w:cs="微软雅黑"/>
          <w:color w:val="000000" w:themeColor="text1"/>
          <w14:textFill>
            <w14:solidFill>
              <w14:schemeClr w14:val="tx1"/>
            </w14:solidFill>
          </w14:textFill>
          <w14:ligatures w14:val="standardContextual"/>
        </w:rPr>
        <w:t>单</w:t>
      </w:r>
      <w:r>
        <w:rPr>
          <w:rFonts w:hint="eastAsia" w:ascii="仿宋_GB2312" w:hAnsi="MS Mincho" w:cs="MS Mincho"/>
          <w:color w:val="000000" w:themeColor="text1"/>
          <w14:textFill>
            <w14:solidFill>
              <w14:schemeClr w14:val="tx1"/>
            </w14:solidFill>
          </w14:textFill>
          <w14:ligatures w14:val="standardContextual"/>
        </w:rPr>
        <w:t>位（盖章）：</w:t>
      </w:r>
      <w:r>
        <w:rPr>
          <w:rFonts w:ascii="仿宋_GB2312" w:hAnsi="MS Mincho" w:cs="MS Mincho"/>
          <w:color w:val="000000" w:themeColor="text1"/>
          <w:u w:val="single"/>
          <w14:textFill>
            <w14:solidFill>
              <w14:schemeClr w14:val="tx1"/>
            </w14:solidFill>
          </w14:textFill>
          <w14:ligatures w14:val="standardContextual"/>
        </w:rPr>
        <w:tab/>
      </w:r>
    </w:p>
    <w:p w14:paraId="08CEB85C">
      <w:pPr>
        <w:tabs>
          <w:tab w:val="left" w:pos="8222"/>
        </w:tabs>
        <w:spacing w:line="900" w:lineRule="exact"/>
        <w:ind w:firstLine="652" w:firstLineChars="221"/>
        <w:rPr>
          <w:rFonts w:ascii="仿宋_GB2312" w:hAnsiTheme="minorHAnsi"/>
          <w:color w:val="000000" w:themeColor="text1"/>
          <w14:textFill>
            <w14:solidFill>
              <w14:schemeClr w14:val="tx1"/>
            </w14:solidFill>
          </w14:textFill>
          <w14:ligatures w14:val="standardContextual"/>
        </w:rPr>
      </w:pPr>
      <w:r>
        <w:rPr>
          <w:rFonts w:hint="eastAsia" w:ascii="仿宋_GB2312" w:hAnsiTheme="minorHAnsi"/>
          <w:color w:val="000000" w:themeColor="text1"/>
          <w14:textFill>
            <w14:solidFill>
              <w14:schemeClr w14:val="tx1"/>
            </w14:solidFill>
          </w14:textFill>
          <w14:ligatures w14:val="standardContextual"/>
        </w:rPr>
        <w:t xml:space="preserve">填 </w:t>
      </w:r>
      <w:r>
        <w:rPr>
          <w:rFonts w:hint="eastAsia" w:ascii="仿宋_GB2312" w:hAnsi="微软雅黑" w:cs="微软雅黑"/>
          <w:color w:val="000000" w:themeColor="text1"/>
          <w14:textFill>
            <w14:solidFill>
              <w14:schemeClr w14:val="tx1"/>
            </w14:solidFill>
          </w14:textFill>
          <w14:ligatures w14:val="standardContextual"/>
        </w:rPr>
        <w:t>报</w:t>
      </w:r>
      <w:r>
        <w:rPr>
          <w:rFonts w:hint="eastAsia" w:ascii="仿宋_GB2312" w:hAnsiTheme="minorHAnsi"/>
          <w:color w:val="000000" w:themeColor="text1"/>
          <w14:textFill>
            <w14:solidFill>
              <w14:schemeClr w14:val="tx1"/>
            </w14:solidFill>
          </w14:textFill>
          <w14:ligatures w14:val="standardContextual"/>
        </w:rPr>
        <w:t xml:space="preserve"> 日 期：</w:t>
      </w:r>
      <w:r>
        <w:rPr>
          <w:rFonts w:ascii="仿宋_GB2312" w:hAnsiTheme="minorHAnsi"/>
          <w:color w:val="000000" w:themeColor="text1"/>
          <w:u w:val="single"/>
          <w14:textFill>
            <w14:solidFill>
              <w14:schemeClr w14:val="tx1"/>
            </w14:solidFill>
          </w14:textFill>
          <w14:ligatures w14:val="standardContextual"/>
        </w:rPr>
        <w:tab/>
      </w:r>
    </w:p>
    <w:p w14:paraId="7D836215">
      <w:pPr>
        <w:spacing w:line="580" w:lineRule="exact"/>
        <w:ind w:firstLine="0" w:firstLineChars="0"/>
        <w:jc w:val="center"/>
        <w:rPr>
          <w:rFonts w:ascii="楷体" w:hAnsi="楷体" w:eastAsia="楷体" w:cs="Times New Roman (正文 CS 字体)"/>
          <w:color w:val="000000" w:themeColor="text1"/>
          <w:sz w:val="36"/>
          <w:szCs w:val="36"/>
          <w14:textFill>
            <w14:solidFill>
              <w14:schemeClr w14:val="tx1"/>
            </w14:solidFill>
          </w14:textFill>
        </w:rPr>
      </w:pPr>
    </w:p>
    <w:p w14:paraId="3456B677">
      <w:pPr>
        <w:spacing w:line="580" w:lineRule="exact"/>
        <w:ind w:firstLine="0" w:firstLineChars="0"/>
        <w:jc w:val="center"/>
        <w:rPr>
          <w:rFonts w:ascii="楷体" w:hAnsi="楷体" w:eastAsia="楷体" w:cs="Times New Roman (正文 CS 字体)"/>
          <w:color w:val="000000" w:themeColor="text1"/>
          <w:sz w:val="36"/>
          <w:szCs w:val="36"/>
          <w14:textFill>
            <w14:solidFill>
              <w14:schemeClr w14:val="tx1"/>
            </w14:solidFill>
          </w14:textFill>
        </w:rPr>
      </w:pPr>
    </w:p>
    <w:p w14:paraId="7DA2D05D">
      <w:pPr>
        <w:spacing w:line="240" w:lineRule="exact"/>
        <w:ind w:firstLine="0" w:firstLineChars="0"/>
        <w:jc w:val="center"/>
        <w:rPr>
          <w:rFonts w:ascii="楷体" w:hAnsi="楷体" w:eastAsia="楷体" w:cs="Times New Roman (正文 CS 字体)"/>
          <w:color w:val="000000" w:themeColor="text1"/>
          <w:sz w:val="36"/>
          <w:szCs w:val="36"/>
          <w14:textFill>
            <w14:solidFill>
              <w14:schemeClr w14:val="tx1"/>
            </w14:solidFill>
          </w14:textFill>
        </w:rPr>
      </w:pPr>
    </w:p>
    <w:p w14:paraId="6A207785">
      <w:pPr>
        <w:spacing w:line="580" w:lineRule="exact"/>
        <w:ind w:firstLine="0" w:firstLineChars="0"/>
        <w:jc w:val="center"/>
        <w:rPr>
          <w:rFonts w:ascii="楷体" w:hAnsi="楷体" w:eastAsia="楷体" w:cs="Times New Roman (正文 CS 字体)"/>
          <w:color w:val="000000" w:themeColor="text1"/>
          <w:sz w:val="36"/>
          <w:szCs w:val="36"/>
          <w14:textFill>
            <w14:solidFill>
              <w14:schemeClr w14:val="tx1"/>
            </w14:solidFill>
          </w14:textFill>
        </w:rPr>
      </w:pPr>
      <w:r>
        <w:rPr>
          <w:rFonts w:hint="eastAsia" w:ascii="楷体" w:hAnsi="楷体" w:eastAsia="楷体" w:cs="Times New Roman (正文 CS 字体)"/>
          <w:color w:val="000000" w:themeColor="text1"/>
          <w:sz w:val="36"/>
          <w:szCs w:val="36"/>
          <w14:textFill>
            <w14:solidFill>
              <w14:schemeClr w14:val="tx1"/>
            </w14:solidFill>
          </w14:textFill>
        </w:rPr>
        <w:t>南昌市科技创新局</w:t>
      </w:r>
    </w:p>
    <w:p w14:paraId="7A960D58">
      <w:pPr>
        <w:spacing w:line="240" w:lineRule="auto"/>
        <w:ind w:firstLine="0" w:firstLineChars="0"/>
        <w:jc w:val="center"/>
        <w:rPr>
          <w:rFonts w:ascii="楷体" w:hAnsi="楷体" w:eastAsia="楷体" w:cs="Times New Roman (正文 CS 字体)"/>
          <w:color w:val="000000" w:themeColor="text1"/>
          <w:sz w:val="36"/>
          <w:szCs w:val="36"/>
          <w14:textFill>
            <w14:solidFill>
              <w14:schemeClr w14:val="tx1"/>
            </w14:solidFill>
          </w14:textFill>
        </w:rPr>
      </w:pPr>
      <w:r>
        <w:rPr>
          <w:rFonts w:hint="eastAsia" w:ascii="楷体" w:hAnsi="楷体" w:eastAsia="楷体" w:cs="Times New Roman (正文 CS 字体)"/>
          <w:color w:val="000000" w:themeColor="text1"/>
          <w:sz w:val="36"/>
          <w:szCs w:val="36"/>
          <w14:textFill>
            <w14:solidFill>
              <w14:schemeClr w14:val="tx1"/>
            </w14:solidFill>
          </w14:textFill>
        </w:rPr>
        <w:t>二〇二六年制</w:t>
      </w:r>
      <w:r>
        <w:rPr>
          <w:rFonts w:ascii="楷体" w:hAnsi="楷体" w:eastAsia="楷体" w:cs="Times New Roman (正文 CS 字体)"/>
          <w:color w:val="000000" w:themeColor="text1"/>
          <w:sz w:val="36"/>
          <w:szCs w:val="36"/>
          <w14:textFill>
            <w14:solidFill>
              <w14:schemeClr w14:val="tx1"/>
            </w14:solidFill>
          </w14:textFill>
        </w:rPr>
        <w:br w:type="page"/>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335"/>
        <w:gridCol w:w="16"/>
        <w:gridCol w:w="187"/>
        <w:gridCol w:w="1060"/>
        <w:gridCol w:w="286"/>
        <w:gridCol w:w="112"/>
        <w:gridCol w:w="82"/>
        <w:gridCol w:w="618"/>
        <w:gridCol w:w="977"/>
        <w:gridCol w:w="152"/>
        <w:gridCol w:w="51"/>
        <w:gridCol w:w="462"/>
        <w:gridCol w:w="428"/>
        <w:gridCol w:w="207"/>
        <w:gridCol w:w="199"/>
        <w:gridCol w:w="449"/>
        <w:gridCol w:w="163"/>
        <w:gridCol w:w="178"/>
        <w:gridCol w:w="368"/>
        <w:gridCol w:w="277"/>
        <w:gridCol w:w="178"/>
        <w:gridCol w:w="74"/>
        <w:gridCol w:w="458"/>
        <w:gridCol w:w="420"/>
        <w:gridCol w:w="737"/>
      </w:tblGrid>
      <w:tr w14:paraId="0E31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698AD59D">
            <w:pPr>
              <w:spacing w:line="580" w:lineRule="exact"/>
              <w:ind w:firstLine="0" w:firstLineChars="0"/>
              <w:rPr>
                <w:rFonts w:ascii="黑体" w:hAnsi="黑体" w:eastAsia="黑体" w:cs="Times New Roman"/>
                <w:color w:val="000000" w:themeColor="text1"/>
                <w:spacing w:val="-4"/>
                <w:sz w:val="28"/>
                <w:szCs w:val="28"/>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一、基本情况</w:t>
            </w:r>
          </w:p>
        </w:tc>
      </w:tr>
      <w:tr w14:paraId="4EAA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281AE6B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概念验证中心名称</w:t>
            </w:r>
          </w:p>
        </w:tc>
        <w:tc>
          <w:tcPr>
            <w:tcW w:w="4379" w:type="pct"/>
            <w:gridSpan w:val="22"/>
            <w:tcBorders>
              <w:top w:val="single" w:color="auto" w:sz="4" w:space="0"/>
              <w:left w:val="single" w:color="auto" w:sz="4" w:space="0"/>
              <w:bottom w:val="single" w:color="auto" w:sz="4" w:space="0"/>
              <w:right w:val="single" w:color="auto" w:sz="4" w:space="0"/>
            </w:tcBorders>
            <w:vAlign w:val="center"/>
          </w:tcPr>
          <w:p w14:paraId="2B113852">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（格式要求：南昌市+细分领域+概念验证中心）</w:t>
            </w:r>
          </w:p>
        </w:tc>
      </w:tr>
      <w:tr w14:paraId="7178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2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B199AE5">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中心运行地址</w:t>
            </w:r>
          </w:p>
        </w:tc>
        <w:tc>
          <w:tcPr>
            <w:tcW w:w="4379" w:type="pct"/>
            <w:gridSpan w:val="22"/>
            <w:tcBorders>
              <w:top w:val="single" w:color="auto" w:sz="4" w:space="0"/>
              <w:left w:val="single" w:color="auto" w:sz="4" w:space="0"/>
              <w:bottom w:val="single" w:color="auto" w:sz="4" w:space="0"/>
              <w:right w:val="single" w:color="auto" w:sz="4" w:space="0"/>
            </w:tcBorders>
            <w:shd w:val="clear" w:color="auto" w:fill="auto"/>
            <w:vAlign w:val="center"/>
          </w:tcPr>
          <w:p w14:paraId="20582B0B">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p>
        </w:tc>
      </w:tr>
      <w:tr w14:paraId="60B9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2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6DF597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所属</w:t>
            </w:r>
          </w:p>
          <w:p w14:paraId="6177769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产业链</w:t>
            </w:r>
          </w:p>
        </w:tc>
        <w:tc>
          <w:tcPr>
            <w:tcW w:w="4379" w:type="pct"/>
            <w:gridSpan w:val="22"/>
            <w:tcBorders>
              <w:top w:val="single" w:color="auto" w:sz="4" w:space="0"/>
              <w:left w:val="single" w:color="auto" w:sz="4" w:space="0"/>
              <w:bottom w:val="single" w:color="auto" w:sz="4" w:space="0"/>
              <w:right w:val="single" w:color="auto" w:sz="4" w:space="0"/>
            </w:tcBorders>
            <w:shd w:val="clear" w:color="auto" w:fill="auto"/>
            <w:vAlign w:val="center"/>
          </w:tcPr>
          <w:p w14:paraId="3F0DEC61">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□电子信息 □航空 □汽车及</w:t>
            </w:r>
            <w:r>
              <w:rPr>
                <w:rFonts w:ascii="仿宋_GB2312" w:hAnsi="仿宋_GB2312" w:cs="Times New Roman"/>
                <w:color w:val="000000" w:themeColor="text1"/>
                <w:spacing w:val="-4"/>
                <w:sz w:val="24"/>
                <w:szCs w:val="24"/>
                <w14:textFill>
                  <w14:solidFill>
                    <w14:schemeClr w14:val="tx1"/>
                  </w14:solidFill>
                </w14:textFill>
              </w:rPr>
              <w:t>装备</w:t>
            </w:r>
            <w:r>
              <w:rPr>
                <w:rFonts w:hint="eastAsia" w:ascii="仿宋_GB2312" w:hAnsi="仿宋_GB2312" w:cs="Times New Roman"/>
                <w:color w:val="000000" w:themeColor="text1"/>
                <w:spacing w:val="-4"/>
                <w:sz w:val="24"/>
                <w:szCs w:val="24"/>
                <w14:textFill>
                  <w14:solidFill>
                    <w14:schemeClr w14:val="tx1"/>
                  </w14:solidFill>
                </w14:textFill>
              </w:rPr>
              <w:t xml:space="preserve"> □新能源 □新材料 □医药健康</w:t>
            </w:r>
          </w:p>
          <w:p w14:paraId="14321770">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u w:val="single"/>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□绿色食品 □轻工纺织 □未来信息 □未来交通 □未来能源 □未来健康 □未来材料 □其他</w:t>
            </w:r>
            <w:r>
              <w:rPr>
                <w:rFonts w:hint="eastAsia" w:ascii="仿宋_GB2312" w:hAnsi="仿宋_GB2312" w:cs="Times New Roman"/>
                <w:color w:val="000000" w:themeColor="text1"/>
                <w:spacing w:val="-4"/>
                <w:sz w:val="24"/>
                <w:szCs w:val="24"/>
                <w:u w:val="single"/>
                <w14:textFill>
                  <w14:solidFill>
                    <w14:schemeClr w14:val="tx1"/>
                  </w14:solidFill>
                </w14:textFill>
              </w:rPr>
              <w:t xml:space="preserve">                         </w:t>
            </w:r>
          </w:p>
        </w:tc>
      </w:tr>
      <w:tr w14:paraId="702A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55FE86B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中心服务领域</w:t>
            </w:r>
          </w:p>
        </w:tc>
        <w:tc>
          <w:tcPr>
            <w:tcW w:w="4379" w:type="pct"/>
            <w:gridSpan w:val="22"/>
            <w:tcBorders>
              <w:top w:val="single" w:color="auto" w:sz="4" w:space="0"/>
              <w:left w:val="single" w:color="auto" w:sz="4" w:space="0"/>
              <w:bottom w:val="single" w:color="auto" w:sz="4" w:space="0"/>
              <w:right w:val="single" w:color="auto" w:sz="4" w:space="0"/>
            </w:tcBorders>
            <w:vAlign w:val="center"/>
          </w:tcPr>
          <w:p w14:paraId="20838250">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4F64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396EC21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主要服务方向</w:t>
            </w:r>
          </w:p>
        </w:tc>
        <w:tc>
          <w:tcPr>
            <w:tcW w:w="4379" w:type="pct"/>
            <w:gridSpan w:val="22"/>
            <w:tcBorders>
              <w:top w:val="single" w:color="auto" w:sz="4" w:space="0"/>
              <w:left w:val="single" w:color="auto" w:sz="4" w:space="0"/>
              <w:bottom w:val="single" w:color="auto" w:sz="4" w:space="0"/>
              <w:right w:val="single" w:color="auto" w:sz="4" w:space="0"/>
            </w:tcBorders>
            <w:vAlign w:val="center"/>
          </w:tcPr>
          <w:p w14:paraId="6917C171">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5A1C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70B9A09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牵头单位名称</w:t>
            </w:r>
          </w:p>
        </w:tc>
        <w:tc>
          <w:tcPr>
            <w:tcW w:w="4379" w:type="pct"/>
            <w:gridSpan w:val="22"/>
            <w:tcBorders>
              <w:top w:val="single" w:color="auto" w:sz="4" w:space="0"/>
              <w:left w:val="single" w:color="auto" w:sz="4" w:space="0"/>
              <w:bottom w:val="single" w:color="auto" w:sz="4" w:space="0"/>
              <w:right w:val="single" w:color="auto" w:sz="4" w:space="0"/>
            </w:tcBorders>
            <w:vAlign w:val="center"/>
          </w:tcPr>
          <w:p w14:paraId="1C53E8F4">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5C0B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14B6A6E2">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合作单位名称</w:t>
            </w:r>
          </w:p>
        </w:tc>
        <w:tc>
          <w:tcPr>
            <w:tcW w:w="4379" w:type="pct"/>
            <w:gridSpan w:val="22"/>
            <w:tcBorders>
              <w:top w:val="single" w:color="auto" w:sz="4" w:space="0"/>
              <w:left w:val="single" w:color="auto" w:sz="4" w:space="0"/>
              <w:bottom w:val="single" w:color="auto" w:sz="4" w:space="0"/>
              <w:right w:val="single" w:color="auto" w:sz="4" w:space="0"/>
            </w:tcBorders>
            <w:vAlign w:val="center"/>
          </w:tcPr>
          <w:p w14:paraId="3E2CE99E">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（无联合申报的填“无”）</w:t>
            </w:r>
          </w:p>
        </w:tc>
      </w:tr>
      <w:tr w14:paraId="5136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restart"/>
            <w:tcBorders>
              <w:left w:val="single" w:color="auto" w:sz="4" w:space="0"/>
              <w:right w:val="single" w:color="auto" w:sz="4" w:space="0"/>
            </w:tcBorders>
            <w:vAlign w:val="center"/>
          </w:tcPr>
          <w:p w14:paraId="3467C96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牵头单位情况</w:t>
            </w:r>
          </w:p>
        </w:tc>
        <w:tc>
          <w:tcPr>
            <w:tcW w:w="1842" w:type="pct"/>
            <w:gridSpan w:val="8"/>
            <w:tcBorders>
              <w:top w:val="single" w:color="auto" w:sz="4" w:space="0"/>
              <w:left w:val="single" w:color="auto" w:sz="4" w:space="0"/>
              <w:bottom w:val="single" w:color="auto" w:sz="4" w:space="0"/>
              <w:right w:val="single" w:color="auto" w:sz="4" w:space="0"/>
            </w:tcBorders>
            <w:vAlign w:val="center"/>
          </w:tcPr>
          <w:p w14:paraId="0CA734A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统一社会信用代码</w:t>
            </w:r>
          </w:p>
        </w:tc>
        <w:tc>
          <w:tcPr>
            <w:tcW w:w="2537" w:type="pct"/>
            <w:gridSpan w:val="14"/>
            <w:tcBorders>
              <w:top w:val="single" w:color="auto" w:sz="4" w:space="0"/>
              <w:left w:val="single" w:color="auto" w:sz="4" w:space="0"/>
              <w:bottom w:val="single" w:color="auto" w:sz="4" w:space="0"/>
              <w:right w:val="single" w:color="auto" w:sz="4" w:space="0"/>
            </w:tcBorders>
            <w:vAlign w:val="center"/>
          </w:tcPr>
          <w:p w14:paraId="059C1DF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0B77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21" w:type="pct"/>
            <w:gridSpan w:val="4"/>
            <w:vMerge w:val="continue"/>
            <w:tcBorders>
              <w:left w:val="single" w:color="auto" w:sz="4" w:space="0"/>
              <w:right w:val="single" w:color="auto" w:sz="4" w:space="0"/>
            </w:tcBorders>
            <w:vAlign w:val="center"/>
          </w:tcPr>
          <w:p w14:paraId="389DB26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43" w:type="pct"/>
            <w:gridSpan w:val="2"/>
            <w:tcBorders>
              <w:top w:val="single" w:color="auto" w:sz="4" w:space="0"/>
              <w:left w:val="single" w:color="auto" w:sz="4" w:space="0"/>
              <w:bottom w:val="single" w:color="auto" w:sz="4" w:space="0"/>
              <w:right w:val="single" w:color="auto" w:sz="4" w:space="0"/>
            </w:tcBorders>
            <w:vAlign w:val="center"/>
          </w:tcPr>
          <w:p w14:paraId="14D1B43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牵头单位</w:t>
            </w:r>
          </w:p>
          <w:p w14:paraId="4BFC896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类型</w:t>
            </w:r>
          </w:p>
        </w:tc>
        <w:tc>
          <w:tcPr>
            <w:tcW w:w="3636" w:type="pct"/>
            <w:gridSpan w:val="20"/>
            <w:tcBorders>
              <w:top w:val="single" w:color="auto" w:sz="4" w:space="0"/>
              <w:left w:val="single" w:color="auto" w:sz="4" w:space="0"/>
              <w:bottom w:val="single" w:color="auto" w:sz="4" w:space="0"/>
              <w:right w:val="single" w:color="auto" w:sz="4" w:space="0"/>
            </w:tcBorders>
            <w:vAlign w:val="center"/>
          </w:tcPr>
          <w:p w14:paraId="323067A6">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 xml:space="preserve">□企业  □高等学校 </w:t>
            </w:r>
            <w:r>
              <w:rPr>
                <w:rFonts w:ascii="仿宋_GB2312" w:hAnsi="仿宋_GB2312" w:cs="Times New Roman"/>
                <w:color w:val="000000" w:themeColor="text1"/>
                <w:spacing w:val="-4"/>
                <w:sz w:val="24"/>
                <w:szCs w:val="24"/>
                <w14:textFill>
                  <w14:solidFill>
                    <w14:schemeClr w14:val="tx1"/>
                  </w14:solidFill>
                </w14:textFill>
              </w:rPr>
              <w:t xml:space="preserve"> □</w:t>
            </w:r>
            <w:r>
              <w:rPr>
                <w:rFonts w:hint="eastAsia" w:ascii="仿宋_GB2312" w:hAnsi="仿宋_GB2312" w:cs="Times New Roman"/>
                <w:color w:val="000000" w:themeColor="text1"/>
                <w:spacing w:val="-4"/>
                <w:sz w:val="24"/>
                <w:szCs w:val="24"/>
                <w14:textFill>
                  <w14:solidFill>
                    <w14:schemeClr w14:val="tx1"/>
                  </w14:solidFill>
                </w14:textFill>
              </w:rPr>
              <w:t>科研</w:t>
            </w:r>
            <w:r>
              <w:rPr>
                <w:rFonts w:ascii="仿宋_GB2312" w:hAnsi="仿宋_GB2312" w:cs="Times New Roman"/>
                <w:color w:val="000000" w:themeColor="text1"/>
                <w:spacing w:val="-4"/>
                <w:sz w:val="24"/>
                <w:szCs w:val="24"/>
                <w14:textFill>
                  <w14:solidFill>
                    <w14:schemeClr w14:val="tx1"/>
                  </w14:solidFill>
                </w14:textFill>
              </w:rPr>
              <w:t>院所</w:t>
            </w:r>
            <w:r>
              <w:rPr>
                <w:rFonts w:hint="eastAsia" w:ascii="仿宋_GB2312" w:hAnsi="仿宋_GB2312" w:cs="Times New Roman"/>
                <w:color w:val="000000" w:themeColor="text1"/>
                <w:spacing w:val="-4"/>
                <w:sz w:val="24"/>
                <w:szCs w:val="24"/>
                <w14:textFill>
                  <w14:solidFill>
                    <w14:schemeClr w14:val="tx1"/>
                  </w14:solidFill>
                </w14:textFill>
              </w:rPr>
              <w:t xml:space="preserve">  </w:t>
            </w:r>
            <w:r>
              <w:rPr>
                <w:rFonts w:ascii="仿宋_GB2312" w:hAnsi="仿宋_GB2312" w:cs="Times New Roman"/>
                <w:color w:val="000000" w:themeColor="text1"/>
                <w:spacing w:val="-4"/>
                <w:sz w:val="24"/>
                <w:szCs w:val="24"/>
                <w14:textFill>
                  <w14:solidFill>
                    <w14:schemeClr w14:val="tx1"/>
                  </w14:solidFill>
                </w14:textFill>
              </w:rPr>
              <w:t>□</w:t>
            </w:r>
            <w:r>
              <w:rPr>
                <w:rFonts w:hint="eastAsia" w:ascii="仿宋_GB2312" w:hAnsi="仿宋_GB2312" w:cs="Times New Roman"/>
                <w:color w:val="000000" w:themeColor="text1"/>
                <w:spacing w:val="-4"/>
                <w:sz w:val="24"/>
                <w:szCs w:val="24"/>
                <w14:textFill>
                  <w14:solidFill>
                    <w14:schemeClr w14:val="tx1"/>
                  </w14:solidFill>
                </w14:textFill>
              </w:rPr>
              <w:t>医疗机构</w:t>
            </w:r>
          </w:p>
          <w:p w14:paraId="0605115E">
            <w:pPr>
              <w:adjustRightInd w:val="0"/>
              <w:snapToGrid w:val="0"/>
              <w:spacing w:before="20" w:line="240" w:lineRule="auto"/>
              <w:ind w:firstLine="0" w:firstLineChars="0"/>
              <w:rPr>
                <w:rFonts w:ascii="Calibri" w:hAnsi="Calibri" w:eastAsia="MS Mincho" w:cs="Times New Roman"/>
                <w:color w:val="000000" w:themeColor="text1"/>
                <w:sz w:val="21"/>
                <w14:textFill>
                  <w14:solidFill>
                    <w14:schemeClr w14:val="tx1"/>
                  </w14:solidFill>
                </w14:textFill>
              </w:rPr>
            </w:pPr>
            <w:r>
              <w:rPr>
                <w:rFonts w:ascii="仿宋_GB2312" w:hAnsi="仿宋_GB2312" w:cs="Times New Roman"/>
                <w:color w:val="000000" w:themeColor="text1"/>
                <w:spacing w:val="-4"/>
                <w:sz w:val="24"/>
                <w:szCs w:val="24"/>
                <w14:textFill>
                  <w14:solidFill>
                    <w14:schemeClr w14:val="tx1"/>
                  </w14:solidFill>
                </w14:textFill>
              </w:rPr>
              <w:t>□</w:t>
            </w:r>
            <w:r>
              <w:rPr>
                <w:rFonts w:hint="eastAsia" w:ascii="仿宋_GB2312" w:hAnsi="仿宋_GB2312" w:cs="Times New Roman"/>
                <w:color w:val="000000" w:themeColor="text1"/>
                <w:spacing w:val="-4"/>
                <w:sz w:val="24"/>
                <w:szCs w:val="24"/>
                <w14:textFill>
                  <w14:solidFill>
                    <w14:schemeClr w14:val="tx1"/>
                  </w14:solidFill>
                </w14:textFill>
              </w:rPr>
              <w:t xml:space="preserve">新型研发机构  </w:t>
            </w:r>
            <w:r>
              <w:rPr>
                <w:rFonts w:ascii="仿宋_GB2312" w:hAnsi="仿宋_GB2312" w:cs="Times New Roman"/>
                <w:color w:val="000000" w:themeColor="text1"/>
                <w:spacing w:val="-4"/>
                <w:sz w:val="24"/>
                <w:szCs w:val="24"/>
                <w14:textFill>
                  <w14:solidFill>
                    <w14:schemeClr w14:val="tx1"/>
                  </w14:solidFill>
                </w14:textFill>
              </w:rPr>
              <w:t>□</w:t>
            </w:r>
            <w:r>
              <w:rPr>
                <w:rFonts w:hint="eastAsia" w:ascii="仿宋_GB2312" w:hAnsi="仿宋_GB2312" w:cs="Times New Roman"/>
                <w:color w:val="000000" w:themeColor="text1"/>
                <w:spacing w:val="-4"/>
                <w:sz w:val="24"/>
                <w:szCs w:val="24"/>
                <w14:textFill>
                  <w14:solidFill>
                    <w14:schemeClr w14:val="tx1"/>
                  </w14:solidFill>
                </w14:textFill>
              </w:rPr>
              <w:t>科技园区  □社会组织  □其他</w:t>
            </w:r>
            <w:r>
              <w:rPr>
                <w:rFonts w:hint="eastAsia" w:ascii="仿宋_GB2312" w:hAnsi="仿宋_GB2312" w:cs="Times New Roman"/>
                <w:color w:val="000000" w:themeColor="text1"/>
                <w:spacing w:val="-4"/>
                <w:sz w:val="24"/>
                <w:szCs w:val="24"/>
                <w:u w:val="single"/>
                <w14:textFill>
                  <w14:solidFill>
                    <w14:schemeClr w14:val="tx1"/>
                  </w14:solidFill>
                </w14:textFill>
              </w:rPr>
              <w:t xml:space="preserve">                </w:t>
            </w:r>
          </w:p>
        </w:tc>
      </w:tr>
      <w:tr w14:paraId="4541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continue"/>
            <w:tcBorders>
              <w:left w:val="single" w:color="auto" w:sz="4" w:space="0"/>
              <w:right w:val="single" w:color="auto" w:sz="4" w:space="0"/>
            </w:tcBorders>
            <w:vAlign w:val="center"/>
          </w:tcPr>
          <w:p w14:paraId="1348D4CB">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43" w:type="pct"/>
            <w:gridSpan w:val="2"/>
            <w:tcBorders>
              <w:top w:val="single" w:color="auto" w:sz="4" w:space="0"/>
              <w:left w:val="single" w:color="auto" w:sz="4" w:space="0"/>
              <w:bottom w:val="single" w:color="auto" w:sz="4" w:space="0"/>
              <w:right w:val="single" w:color="auto" w:sz="4" w:space="0"/>
            </w:tcBorders>
            <w:vAlign w:val="center"/>
          </w:tcPr>
          <w:p w14:paraId="6C1827C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注册地址</w:t>
            </w:r>
          </w:p>
        </w:tc>
        <w:tc>
          <w:tcPr>
            <w:tcW w:w="2152" w:type="pct"/>
            <w:gridSpan w:val="12"/>
            <w:tcBorders>
              <w:top w:val="single" w:color="auto" w:sz="4" w:space="0"/>
              <w:left w:val="single" w:color="auto" w:sz="4" w:space="0"/>
              <w:bottom w:val="single" w:color="auto" w:sz="4" w:space="0"/>
              <w:right w:val="single" w:color="auto" w:sz="4" w:space="0"/>
            </w:tcBorders>
            <w:vAlign w:val="center"/>
          </w:tcPr>
          <w:p w14:paraId="75BB6B7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593" w:type="pct"/>
            <w:gridSpan w:val="5"/>
            <w:tcBorders>
              <w:top w:val="single" w:color="auto" w:sz="4" w:space="0"/>
              <w:left w:val="single" w:color="auto" w:sz="4" w:space="0"/>
              <w:bottom w:val="single" w:color="auto" w:sz="4" w:space="0"/>
              <w:right w:val="single" w:color="auto" w:sz="4" w:space="0"/>
            </w:tcBorders>
            <w:vAlign w:val="center"/>
          </w:tcPr>
          <w:p w14:paraId="3217850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成立</w:t>
            </w:r>
          </w:p>
          <w:p w14:paraId="4B57700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时间</w:t>
            </w:r>
          </w:p>
        </w:tc>
        <w:tc>
          <w:tcPr>
            <w:tcW w:w="891" w:type="pct"/>
            <w:gridSpan w:val="3"/>
            <w:tcBorders>
              <w:top w:val="single" w:color="auto" w:sz="4" w:space="0"/>
              <w:left w:val="single" w:color="auto" w:sz="4" w:space="0"/>
              <w:bottom w:val="single" w:color="auto" w:sz="4" w:space="0"/>
              <w:right w:val="single" w:color="auto" w:sz="4" w:space="0"/>
            </w:tcBorders>
            <w:vAlign w:val="center"/>
          </w:tcPr>
          <w:p w14:paraId="74719A80">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4073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continue"/>
            <w:tcBorders>
              <w:left w:val="single" w:color="auto" w:sz="4" w:space="0"/>
              <w:right w:val="single" w:color="auto" w:sz="4" w:space="0"/>
            </w:tcBorders>
            <w:vAlign w:val="center"/>
          </w:tcPr>
          <w:p w14:paraId="6D48B9E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43" w:type="pct"/>
            <w:gridSpan w:val="2"/>
            <w:tcBorders>
              <w:top w:val="single" w:color="auto" w:sz="4" w:space="0"/>
              <w:left w:val="single" w:color="auto" w:sz="4" w:space="0"/>
              <w:bottom w:val="single" w:color="auto" w:sz="4" w:space="0"/>
              <w:right w:val="single" w:color="auto" w:sz="4" w:space="0"/>
            </w:tcBorders>
            <w:vAlign w:val="center"/>
          </w:tcPr>
          <w:p w14:paraId="1A0FD68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法人</w:t>
            </w:r>
          </w:p>
        </w:tc>
        <w:tc>
          <w:tcPr>
            <w:tcW w:w="1099" w:type="pct"/>
            <w:gridSpan w:val="6"/>
            <w:tcBorders>
              <w:top w:val="single" w:color="auto" w:sz="4" w:space="0"/>
              <w:left w:val="single" w:color="auto" w:sz="4" w:space="0"/>
              <w:bottom w:val="single" w:color="auto" w:sz="4" w:space="0"/>
              <w:right w:val="single" w:color="auto" w:sz="4" w:space="0"/>
            </w:tcBorders>
            <w:vAlign w:val="center"/>
          </w:tcPr>
          <w:p w14:paraId="6CA631E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53" w:type="pct"/>
            <w:gridSpan w:val="6"/>
            <w:tcBorders>
              <w:top w:val="single" w:color="auto" w:sz="4" w:space="0"/>
              <w:left w:val="single" w:color="auto" w:sz="4" w:space="0"/>
              <w:bottom w:val="single" w:color="auto" w:sz="4" w:space="0"/>
              <w:right w:val="single" w:color="auto" w:sz="4" w:space="0"/>
            </w:tcBorders>
            <w:vAlign w:val="center"/>
          </w:tcPr>
          <w:p w14:paraId="3ED4D5C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法人身份证</w:t>
            </w:r>
          </w:p>
        </w:tc>
        <w:tc>
          <w:tcPr>
            <w:tcW w:w="1484" w:type="pct"/>
            <w:gridSpan w:val="8"/>
            <w:tcBorders>
              <w:top w:val="single" w:color="auto" w:sz="4" w:space="0"/>
              <w:left w:val="single" w:color="auto" w:sz="4" w:space="0"/>
              <w:bottom w:val="single" w:color="auto" w:sz="4" w:space="0"/>
              <w:right w:val="single" w:color="auto" w:sz="4" w:space="0"/>
            </w:tcBorders>
            <w:vAlign w:val="center"/>
          </w:tcPr>
          <w:p w14:paraId="061A77D5">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7314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restart"/>
            <w:tcBorders>
              <w:top w:val="single" w:color="auto" w:sz="4" w:space="0"/>
              <w:left w:val="single" w:color="auto" w:sz="4" w:space="0"/>
              <w:right w:val="single" w:color="auto" w:sz="4" w:space="0"/>
            </w:tcBorders>
            <w:vAlign w:val="center"/>
          </w:tcPr>
          <w:p w14:paraId="3A05FAE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概念验证中心</w:t>
            </w:r>
          </w:p>
          <w:p w14:paraId="12762E02">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负责人</w:t>
            </w:r>
          </w:p>
        </w:tc>
        <w:tc>
          <w:tcPr>
            <w:tcW w:w="850" w:type="pct"/>
            <w:gridSpan w:val="4"/>
            <w:tcBorders>
              <w:top w:val="single" w:color="auto" w:sz="4" w:space="0"/>
              <w:left w:val="single" w:color="auto" w:sz="4" w:space="0"/>
              <w:bottom w:val="single" w:color="auto" w:sz="4" w:space="0"/>
              <w:right w:val="single" w:color="auto" w:sz="4" w:space="0"/>
            </w:tcBorders>
            <w:vAlign w:val="center"/>
          </w:tcPr>
          <w:p w14:paraId="5ACFB2E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姓 名</w:t>
            </w:r>
          </w:p>
        </w:tc>
        <w:tc>
          <w:tcPr>
            <w:tcW w:w="1707" w:type="pct"/>
            <w:gridSpan w:val="8"/>
            <w:tcBorders>
              <w:top w:val="single" w:color="auto" w:sz="4" w:space="0"/>
              <w:left w:val="single" w:color="auto" w:sz="4" w:space="0"/>
              <w:bottom w:val="single" w:color="auto" w:sz="4" w:space="0"/>
              <w:right w:val="single" w:color="auto" w:sz="4" w:space="0"/>
            </w:tcBorders>
            <w:vAlign w:val="center"/>
          </w:tcPr>
          <w:p w14:paraId="6D0F404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92" w:type="pct"/>
            <w:gridSpan w:val="5"/>
            <w:tcBorders>
              <w:top w:val="single" w:color="auto" w:sz="4" w:space="0"/>
              <w:left w:val="single" w:color="auto" w:sz="4" w:space="0"/>
              <w:bottom w:val="single" w:color="auto" w:sz="4" w:space="0"/>
              <w:right w:val="single" w:color="auto" w:sz="4" w:space="0"/>
            </w:tcBorders>
            <w:vAlign w:val="center"/>
          </w:tcPr>
          <w:p w14:paraId="7D20CC82">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性 别</w:t>
            </w:r>
          </w:p>
        </w:tc>
        <w:tc>
          <w:tcPr>
            <w:tcW w:w="1029" w:type="pct"/>
            <w:gridSpan w:val="5"/>
            <w:tcBorders>
              <w:top w:val="single" w:color="auto" w:sz="4" w:space="0"/>
              <w:left w:val="single" w:color="auto" w:sz="4" w:space="0"/>
              <w:bottom w:val="single" w:color="auto" w:sz="4" w:space="0"/>
              <w:right w:val="single" w:color="auto" w:sz="4" w:space="0"/>
            </w:tcBorders>
            <w:vAlign w:val="center"/>
          </w:tcPr>
          <w:p w14:paraId="6E52A1C4">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183A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continue"/>
            <w:tcBorders>
              <w:left w:val="single" w:color="auto" w:sz="4" w:space="0"/>
              <w:right w:val="single" w:color="auto" w:sz="4" w:space="0"/>
            </w:tcBorders>
            <w:vAlign w:val="center"/>
          </w:tcPr>
          <w:p w14:paraId="01839D1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50" w:type="pct"/>
            <w:gridSpan w:val="4"/>
            <w:tcBorders>
              <w:top w:val="single" w:color="auto" w:sz="4" w:space="0"/>
              <w:left w:val="single" w:color="auto" w:sz="4" w:space="0"/>
              <w:bottom w:val="single" w:color="auto" w:sz="4" w:space="0"/>
              <w:right w:val="single" w:color="auto" w:sz="4" w:space="0"/>
            </w:tcBorders>
            <w:vAlign w:val="center"/>
          </w:tcPr>
          <w:p w14:paraId="312EA69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身份证号</w:t>
            </w:r>
          </w:p>
        </w:tc>
        <w:tc>
          <w:tcPr>
            <w:tcW w:w="1707" w:type="pct"/>
            <w:gridSpan w:val="8"/>
            <w:tcBorders>
              <w:top w:val="single" w:color="auto" w:sz="4" w:space="0"/>
              <w:left w:val="single" w:color="auto" w:sz="4" w:space="0"/>
              <w:bottom w:val="single" w:color="auto" w:sz="4" w:space="0"/>
              <w:right w:val="single" w:color="auto" w:sz="4" w:space="0"/>
            </w:tcBorders>
            <w:vAlign w:val="center"/>
          </w:tcPr>
          <w:p w14:paraId="65B8E46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92" w:type="pct"/>
            <w:gridSpan w:val="5"/>
            <w:tcBorders>
              <w:top w:val="single" w:color="auto" w:sz="4" w:space="0"/>
              <w:left w:val="single" w:color="auto" w:sz="4" w:space="0"/>
              <w:bottom w:val="single" w:color="auto" w:sz="4" w:space="0"/>
              <w:right w:val="single" w:color="auto" w:sz="4" w:space="0"/>
            </w:tcBorders>
            <w:vAlign w:val="center"/>
          </w:tcPr>
          <w:p w14:paraId="011E9BE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职务/职称</w:t>
            </w:r>
          </w:p>
        </w:tc>
        <w:tc>
          <w:tcPr>
            <w:tcW w:w="1029" w:type="pct"/>
            <w:gridSpan w:val="5"/>
            <w:tcBorders>
              <w:top w:val="single" w:color="auto" w:sz="4" w:space="0"/>
              <w:left w:val="single" w:color="auto" w:sz="4" w:space="0"/>
              <w:bottom w:val="single" w:color="auto" w:sz="4" w:space="0"/>
              <w:right w:val="single" w:color="auto" w:sz="4" w:space="0"/>
            </w:tcBorders>
            <w:vAlign w:val="center"/>
          </w:tcPr>
          <w:p w14:paraId="0E4F6DF8">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0D94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continue"/>
            <w:tcBorders>
              <w:left w:val="single" w:color="auto" w:sz="4" w:space="0"/>
              <w:right w:val="single" w:color="auto" w:sz="4" w:space="0"/>
            </w:tcBorders>
            <w:vAlign w:val="center"/>
          </w:tcPr>
          <w:p w14:paraId="1902B84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50" w:type="pct"/>
            <w:gridSpan w:val="4"/>
            <w:tcBorders>
              <w:top w:val="single" w:color="auto" w:sz="4" w:space="0"/>
              <w:left w:val="single" w:color="auto" w:sz="4" w:space="0"/>
              <w:bottom w:val="single" w:color="auto" w:sz="4" w:space="0"/>
              <w:right w:val="single" w:color="auto" w:sz="4" w:space="0"/>
            </w:tcBorders>
            <w:vAlign w:val="center"/>
          </w:tcPr>
          <w:p w14:paraId="1863A94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学历/学位</w:t>
            </w:r>
          </w:p>
        </w:tc>
        <w:tc>
          <w:tcPr>
            <w:tcW w:w="1707" w:type="pct"/>
            <w:gridSpan w:val="8"/>
            <w:tcBorders>
              <w:top w:val="single" w:color="auto" w:sz="4" w:space="0"/>
              <w:left w:val="single" w:color="auto" w:sz="4" w:space="0"/>
              <w:bottom w:val="single" w:color="auto" w:sz="4" w:space="0"/>
              <w:right w:val="single" w:color="auto" w:sz="4" w:space="0"/>
            </w:tcBorders>
            <w:vAlign w:val="center"/>
          </w:tcPr>
          <w:p w14:paraId="4261330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92" w:type="pct"/>
            <w:gridSpan w:val="5"/>
            <w:tcBorders>
              <w:top w:val="single" w:color="auto" w:sz="4" w:space="0"/>
              <w:left w:val="single" w:color="auto" w:sz="4" w:space="0"/>
              <w:bottom w:val="single" w:color="auto" w:sz="4" w:space="0"/>
              <w:right w:val="single" w:color="auto" w:sz="4" w:space="0"/>
            </w:tcBorders>
            <w:vAlign w:val="center"/>
          </w:tcPr>
          <w:p w14:paraId="25EFD19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专业</w:t>
            </w:r>
          </w:p>
        </w:tc>
        <w:tc>
          <w:tcPr>
            <w:tcW w:w="1029" w:type="pct"/>
            <w:gridSpan w:val="5"/>
            <w:tcBorders>
              <w:top w:val="single" w:color="auto" w:sz="4" w:space="0"/>
              <w:left w:val="single" w:color="auto" w:sz="4" w:space="0"/>
              <w:bottom w:val="single" w:color="auto" w:sz="4" w:space="0"/>
              <w:right w:val="single" w:color="auto" w:sz="4" w:space="0"/>
            </w:tcBorders>
            <w:vAlign w:val="center"/>
          </w:tcPr>
          <w:p w14:paraId="7C48BD56">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2A43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continue"/>
            <w:tcBorders>
              <w:left w:val="single" w:color="auto" w:sz="4" w:space="0"/>
              <w:right w:val="single" w:color="auto" w:sz="4" w:space="0"/>
            </w:tcBorders>
            <w:vAlign w:val="center"/>
          </w:tcPr>
          <w:p w14:paraId="136D2AB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50" w:type="pct"/>
            <w:gridSpan w:val="4"/>
            <w:tcBorders>
              <w:top w:val="single" w:color="auto" w:sz="4" w:space="0"/>
              <w:left w:val="single" w:color="auto" w:sz="4" w:space="0"/>
              <w:bottom w:val="single" w:color="auto" w:sz="4" w:space="0"/>
              <w:right w:val="single" w:color="auto" w:sz="4" w:space="0"/>
            </w:tcBorders>
            <w:vAlign w:val="center"/>
          </w:tcPr>
          <w:p w14:paraId="5E0D49B5">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联系电话</w:t>
            </w:r>
          </w:p>
        </w:tc>
        <w:tc>
          <w:tcPr>
            <w:tcW w:w="1707" w:type="pct"/>
            <w:gridSpan w:val="8"/>
            <w:tcBorders>
              <w:top w:val="single" w:color="auto" w:sz="4" w:space="0"/>
              <w:left w:val="single" w:color="auto" w:sz="4" w:space="0"/>
              <w:bottom w:val="single" w:color="auto" w:sz="4" w:space="0"/>
              <w:right w:val="single" w:color="auto" w:sz="4" w:space="0"/>
            </w:tcBorders>
            <w:vAlign w:val="center"/>
          </w:tcPr>
          <w:p w14:paraId="3ED195AC">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792" w:type="pct"/>
            <w:gridSpan w:val="5"/>
            <w:tcBorders>
              <w:top w:val="single" w:color="auto" w:sz="4" w:space="0"/>
              <w:left w:val="single" w:color="auto" w:sz="4" w:space="0"/>
              <w:bottom w:val="single" w:color="auto" w:sz="4" w:space="0"/>
              <w:right w:val="single" w:color="auto" w:sz="4" w:space="0"/>
            </w:tcBorders>
            <w:vAlign w:val="center"/>
          </w:tcPr>
          <w:p w14:paraId="0967B71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电子邮箱</w:t>
            </w:r>
          </w:p>
        </w:tc>
        <w:tc>
          <w:tcPr>
            <w:tcW w:w="1029" w:type="pct"/>
            <w:gridSpan w:val="5"/>
            <w:tcBorders>
              <w:top w:val="single" w:color="auto" w:sz="4" w:space="0"/>
              <w:left w:val="single" w:color="auto" w:sz="4" w:space="0"/>
              <w:bottom w:val="single" w:color="auto" w:sz="4" w:space="0"/>
              <w:right w:val="single" w:color="auto" w:sz="4" w:space="0"/>
            </w:tcBorders>
            <w:vAlign w:val="center"/>
          </w:tcPr>
          <w:p w14:paraId="6AE6908A">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6D38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21" w:type="pct"/>
            <w:gridSpan w:val="4"/>
            <w:vMerge w:val="continue"/>
            <w:tcBorders>
              <w:left w:val="single" w:color="auto" w:sz="4" w:space="0"/>
              <w:right w:val="single" w:color="auto" w:sz="4" w:space="0"/>
            </w:tcBorders>
            <w:vAlign w:val="center"/>
          </w:tcPr>
          <w:p w14:paraId="0BCEEE72">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50" w:type="pct"/>
            <w:gridSpan w:val="4"/>
            <w:tcBorders>
              <w:top w:val="single" w:color="auto" w:sz="4" w:space="0"/>
              <w:left w:val="single" w:color="auto" w:sz="4" w:space="0"/>
              <w:bottom w:val="single" w:color="auto" w:sz="4" w:space="0"/>
              <w:right w:val="single" w:color="auto" w:sz="4" w:space="0"/>
            </w:tcBorders>
            <w:vAlign w:val="center"/>
          </w:tcPr>
          <w:p w14:paraId="1C9E46E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与牵头单位</w:t>
            </w:r>
          </w:p>
          <w:p w14:paraId="7F1314A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关系</w:t>
            </w:r>
          </w:p>
        </w:tc>
        <w:tc>
          <w:tcPr>
            <w:tcW w:w="3529" w:type="pct"/>
            <w:gridSpan w:val="18"/>
            <w:tcBorders>
              <w:top w:val="single" w:color="auto" w:sz="4" w:space="0"/>
              <w:left w:val="single" w:color="auto" w:sz="4" w:space="0"/>
              <w:bottom w:val="single" w:color="auto" w:sz="4" w:space="0"/>
              <w:right w:val="single" w:color="auto" w:sz="4" w:space="0"/>
            </w:tcBorders>
            <w:vAlign w:val="center"/>
          </w:tcPr>
          <w:p w14:paraId="1A0C8431">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□全职人员  □签订工作协议的相关人员</w:t>
            </w:r>
          </w:p>
        </w:tc>
      </w:tr>
      <w:tr w14:paraId="2157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1" w:type="pct"/>
            <w:gridSpan w:val="4"/>
            <w:vMerge w:val="restart"/>
            <w:tcBorders>
              <w:top w:val="single" w:color="auto" w:sz="4" w:space="0"/>
              <w:left w:val="single" w:color="auto" w:sz="4" w:space="0"/>
              <w:right w:val="single" w:color="auto" w:sz="4" w:space="0"/>
            </w:tcBorders>
            <w:vAlign w:val="center"/>
          </w:tcPr>
          <w:p w14:paraId="1C8D675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科技创新平台（市级以上）情况</w:t>
            </w:r>
          </w:p>
        </w:tc>
        <w:tc>
          <w:tcPr>
            <w:tcW w:w="2333" w:type="pct"/>
            <w:gridSpan w:val="10"/>
            <w:tcBorders>
              <w:top w:val="single" w:color="auto" w:sz="4" w:space="0"/>
              <w:left w:val="single" w:color="auto" w:sz="4" w:space="0"/>
              <w:right w:val="single" w:color="auto" w:sz="4" w:space="0"/>
            </w:tcBorders>
            <w:vAlign w:val="center"/>
          </w:tcPr>
          <w:p w14:paraId="77C1953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平台名称</w:t>
            </w:r>
          </w:p>
        </w:tc>
        <w:tc>
          <w:tcPr>
            <w:tcW w:w="863" w:type="pct"/>
            <w:gridSpan w:val="6"/>
            <w:tcBorders>
              <w:top w:val="single" w:color="auto" w:sz="4" w:space="0"/>
              <w:left w:val="single" w:color="auto" w:sz="4" w:space="0"/>
              <w:bottom w:val="single" w:color="auto" w:sz="4" w:space="0"/>
              <w:right w:val="single" w:color="auto" w:sz="4" w:space="0"/>
            </w:tcBorders>
            <w:vAlign w:val="center"/>
          </w:tcPr>
          <w:p w14:paraId="58867CC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认定时间</w:t>
            </w: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3A6DCCD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17"/>
                <w:sz w:val="24"/>
                <w:szCs w:val="24"/>
                <w14:textFill>
                  <w14:solidFill>
                    <w14:schemeClr w14:val="tx1"/>
                  </w14:solidFill>
                </w14:textFill>
              </w:rPr>
              <w:t>上年度绩效评价等次</w:t>
            </w:r>
          </w:p>
        </w:tc>
      </w:tr>
      <w:tr w14:paraId="7A2E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26336365">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c>
          <w:tcPr>
            <w:tcW w:w="2333" w:type="pct"/>
            <w:gridSpan w:val="10"/>
            <w:tcBorders>
              <w:left w:val="single" w:color="auto" w:sz="4" w:space="0"/>
              <w:right w:val="single" w:color="auto" w:sz="4" w:space="0"/>
            </w:tcBorders>
            <w:vAlign w:val="center"/>
          </w:tcPr>
          <w:p w14:paraId="1C78DC3B">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63" w:type="pct"/>
            <w:gridSpan w:val="6"/>
            <w:tcBorders>
              <w:top w:val="single" w:color="auto" w:sz="4" w:space="0"/>
              <w:left w:val="single" w:color="auto" w:sz="4" w:space="0"/>
              <w:bottom w:val="single" w:color="auto" w:sz="4" w:space="0"/>
              <w:right w:val="single" w:color="auto" w:sz="4" w:space="0"/>
            </w:tcBorders>
            <w:vAlign w:val="center"/>
          </w:tcPr>
          <w:p w14:paraId="63A5824C">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5F8486A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5B49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70A934F8">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c>
          <w:tcPr>
            <w:tcW w:w="2333" w:type="pct"/>
            <w:gridSpan w:val="10"/>
            <w:tcBorders>
              <w:left w:val="single" w:color="auto" w:sz="4" w:space="0"/>
              <w:right w:val="single" w:color="auto" w:sz="4" w:space="0"/>
            </w:tcBorders>
            <w:vAlign w:val="center"/>
          </w:tcPr>
          <w:p w14:paraId="26620202">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63" w:type="pct"/>
            <w:gridSpan w:val="6"/>
            <w:tcBorders>
              <w:top w:val="single" w:color="auto" w:sz="4" w:space="0"/>
              <w:left w:val="single" w:color="auto" w:sz="4" w:space="0"/>
              <w:bottom w:val="single" w:color="auto" w:sz="4" w:space="0"/>
              <w:right w:val="single" w:color="auto" w:sz="4" w:space="0"/>
            </w:tcBorders>
            <w:vAlign w:val="center"/>
          </w:tcPr>
          <w:p w14:paraId="18F3E09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5EFAEC5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29BE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3DE4E66F">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c>
          <w:tcPr>
            <w:tcW w:w="2333" w:type="pct"/>
            <w:gridSpan w:val="10"/>
            <w:tcBorders>
              <w:left w:val="single" w:color="auto" w:sz="4" w:space="0"/>
              <w:bottom w:val="single" w:color="auto" w:sz="4" w:space="0"/>
              <w:right w:val="single" w:color="auto" w:sz="4" w:space="0"/>
            </w:tcBorders>
            <w:vAlign w:val="center"/>
          </w:tcPr>
          <w:p w14:paraId="1168FC1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63" w:type="pct"/>
            <w:gridSpan w:val="6"/>
            <w:tcBorders>
              <w:top w:val="single" w:color="auto" w:sz="4" w:space="0"/>
              <w:left w:val="single" w:color="auto" w:sz="4" w:space="0"/>
              <w:bottom w:val="single" w:color="auto" w:sz="4" w:space="0"/>
              <w:right w:val="single" w:color="auto" w:sz="4" w:space="0"/>
            </w:tcBorders>
            <w:vAlign w:val="center"/>
          </w:tcPr>
          <w:p w14:paraId="039B573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796EC66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3C0E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restart"/>
            <w:tcBorders>
              <w:left w:val="single" w:color="auto" w:sz="4" w:space="0"/>
              <w:right w:val="single" w:color="auto" w:sz="4" w:space="0"/>
            </w:tcBorders>
            <w:vAlign w:val="center"/>
          </w:tcPr>
          <w:p w14:paraId="064E579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行业</w:t>
            </w:r>
          </w:p>
          <w:p w14:paraId="0684137B">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资质</w:t>
            </w:r>
          </w:p>
        </w:tc>
        <w:tc>
          <w:tcPr>
            <w:tcW w:w="805" w:type="pct"/>
            <w:gridSpan w:val="3"/>
            <w:tcBorders>
              <w:left w:val="single" w:color="auto" w:sz="4" w:space="0"/>
              <w:bottom w:val="single" w:color="auto" w:sz="4" w:space="0"/>
              <w:right w:val="single" w:color="auto" w:sz="4" w:space="0"/>
            </w:tcBorders>
            <w:vAlign w:val="center"/>
          </w:tcPr>
          <w:p w14:paraId="13EC095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ascii="仿宋_GB2312" w:hAnsi="仿宋_GB2312" w:cs="Times New Roman"/>
                <w:color w:val="000000" w:themeColor="text1"/>
                <w:spacing w:val="-4"/>
                <w:sz w:val="24"/>
                <w:szCs w:val="24"/>
                <w14:textFill>
                  <w14:solidFill>
                    <w14:schemeClr w14:val="tx1"/>
                  </w14:solidFill>
                </w14:textFill>
              </w:rPr>
              <w:t>1</w:t>
            </w:r>
          </w:p>
        </w:tc>
        <w:tc>
          <w:tcPr>
            <w:tcW w:w="3574" w:type="pct"/>
            <w:gridSpan w:val="19"/>
            <w:tcBorders>
              <w:left w:val="single" w:color="auto" w:sz="4" w:space="0"/>
              <w:bottom w:val="single" w:color="auto" w:sz="4" w:space="0"/>
              <w:right w:val="single" w:color="auto" w:sz="4" w:space="0"/>
            </w:tcBorders>
            <w:vAlign w:val="center"/>
          </w:tcPr>
          <w:p w14:paraId="612DFB4E">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（资质名称）</w:t>
            </w:r>
          </w:p>
        </w:tc>
      </w:tr>
      <w:tr w14:paraId="49C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205511C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05" w:type="pct"/>
            <w:gridSpan w:val="3"/>
            <w:tcBorders>
              <w:left w:val="single" w:color="auto" w:sz="4" w:space="0"/>
              <w:bottom w:val="single" w:color="auto" w:sz="4" w:space="0"/>
              <w:right w:val="single" w:color="auto" w:sz="4" w:space="0"/>
            </w:tcBorders>
            <w:vAlign w:val="center"/>
          </w:tcPr>
          <w:p w14:paraId="7A98F6E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w:t>
            </w:r>
          </w:p>
        </w:tc>
        <w:tc>
          <w:tcPr>
            <w:tcW w:w="3574" w:type="pct"/>
            <w:gridSpan w:val="19"/>
            <w:tcBorders>
              <w:left w:val="single" w:color="auto" w:sz="4" w:space="0"/>
              <w:bottom w:val="single" w:color="auto" w:sz="4" w:space="0"/>
              <w:right w:val="single" w:color="auto" w:sz="4" w:space="0"/>
            </w:tcBorders>
            <w:vAlign w:val="center"/>
          </w:tcPr>
          <w:p w14:paraId="594511C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w:t>
            </w:r>
          </w:p>
        </w:tc>
      </w:tr>
      <w:tr w14:paraId="22E3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0EBFEE9E">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05" w:type="pct"/>
            <w:gridSpan w:val="3"/>
            <w:tcBorders>
              <w:left w:val="single" w:color="auto" w:sz="4" w:space="0"/>
              <w:bottom w:val="single" w:color="auto" w:sz="4" w:space="0"/>
              <w:right w:val="single" w:color="auto" w:sz="4" w:space="0"/>
            </w:tcBorders>
            <w:vAlign w:val="center"/>
          </w:tcPr>
          <w:p w14:paraId="7431EAC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w:t>
            </w:r>
          </w:p>
        </w:tc>
        <w:tc>
          <w:tcPr>
            <w:tcW w:w="3574" w:type="pct"/>
            <w:gridSpan w:val="19"/>
            <w:tcBorders>
              <w:left w:val="single" w:color="auto" w:sz="4" w:space="0"/>
              <w:bottom w:val="single" w:color="auto" w:sz="4" w:space="0"/>
              <w:right w:val="single" w:color="auto" w:sz="4" w:space="0"/>
            </w:tcBorders>
            <w:vAlign w:val="center"/>
          </w:tcPr>
          <w:p w14:paraId="3A09BEA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w:t>
            </w:r>
          </w:p>
        </w:tc>
      </w:tr>
      <w:tr w14:paraId="093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1" w:type="pct"/>
            <w:gridSpan w:val="4"/>
            <w:vMerge w:val="continue"/>
            <w:tcBorders>
              <w:left w:val="single" w:color="auto" w:sz="4" w:space="0"/>
              <w:right w:val="single" w:color="auto" w:sz="4" w:space="0"/>
            </w:tcBorders>
            <w:vAlign w:val="center"/>
          </w:tcPr>
          <w:p w14:paraId="12F0C3E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05" w:type="pct"/>
            <w:gridSpan w:val="3"/>
            <w:tcBorders>
              <w:left w:val="single" w:color="auto" w:sz="4" w:space="0"/>
              <w:bottom w:val="single" w:color="auto" w:sz="4" w:space="0"/>
              <w:right w:val="single" w:color="auto" w:sz="4" w:space="0"/>
            </w:tcBorders>
            <w:vAlign w:val="center"/>
          </w:tcPr>
          <w:p w14:paraId="3998A3BA">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3574" w:type="pct"/>
            <w:gridSpan w:val="19"/>
            <w:tcBorders>
              <w:left w:val="single" w:color="auto" w:sz="4" w:space="0"/>
              <w:bottom w:val="single" w:color="auto" w:sz="4" w:space="0"/>
              <w:right w:val="single" w:color="auto" w:sz="4" w:space="0"/>
            </w:tcBorders>
            <w:vAlign w:val="center"/>
          </w:tcPr>
          <w:p w14:paraId="2FCDE77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743B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621" w:type="pct"/>
            <w:gridSpan w:val="4"/>
            <w:tcBorders>
              <w:top w:val="single" w:color="auto" w:sz="4" w:space="0"/>
              <w:left w:val="single" w:color="auto" w:sz="4" w:space="0"/>
              <w:bottom w:val="single" w:color="auto" w:sz="4" w:space="0"/>
              <w:right w:val="single" w:color="auto" w:sz="4" w:space="0"/>
            </w:tcBorders>
            <w:vAlign w:val="center"/>
          </w:tcPr>
          <w:p w14:paraId="119F9B5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概念验证中心场地性质</w:t>
            </w:r>
          </w:p>
        </w:tc>
        <w:tc>
          <w:tcPr>
            <w:tcW w:w="1842" w:type="pct"/>
            <w:gridSpan w:val="8"/>
            <w:tcBorders>
              <w:top w:val="single" w:color="auto" w:sz="4" w:space="0"/>
              <w:left w:val="single" w:color="auto" w:sz="4" w:space="0"/>
              <w:bottom w:val="single" w:color="auto" w:sz="4" w:space="0"/>
              <w:right w:val="single" w:color="auto" w:sz="4" w:space="0"/>
            </w:tcBorders>
            <w:vAlign w:val="center"/>
          </w:tcPr>
          <w:p w14:paraId="3316AD86">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□租用    □自有</w:t>
            </w:r>
          </w:p>
        </w:tc>
        <w:tc>
          <w:tcPr>
            <w:tcW w:w="1354" w:type="pct"/>
            <w:gridSpan w:val="8"/>
            <w:tcBorders>
              <w:top w:val="single" w:color="auto" w:sz="4" w:space="0"/>
              <w:left w:val="single" w:color="auto" w:sz="4" w:space="0"/>
              <w:bottom w:val="single" w:color="auto" w:sz="4" w:space="0"/>
              <w:right w:val="single" w:color="auto" w:sz="4" w:space="0"/>
            </w:tcBorders>
            <w:vAlign w:val="center"/>
          </w:tcPr>
          <w:p w14:paraId="080BB68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概念验证中心</w:t>
            </w:r>
          </w:p>
          <w:p w14:paraId="4465885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场地面积（平方米）</w:t>
            </w: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062C801F">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r>
      <w:tr w14:paraId="2582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6"/>
            <w:tcBorders>
              <w:top w:val="single" w:color="auto" w:sz="4" w:space="0"/>
              <w:left w:val="single" w:color="auto" w:sz="4" w:space="0"/>
              <w:right w:val="single" w:color="auto" w:sz="4" w:space="0"/>
            </w:tcBorders>
            <w:vAlign w:val="center"/>
          </w:tcPr>
          <w:p w14:paraId="39B9BC85">
            <w:pPr>
              <w:adjustRightInd w:val="0"/>
              <w:snapToGrid w:val="0"/>
              <w:spacing w:before="87" w:beforeLines="20" w:line="240" w:lineRule="auto"/>
              <w:ind w:firstLine="0" w:firstLineChars="0"/>
              <w:rPr>
                <w:rFonts w:ascii="方正小标宋简体" w:hAnsi="方正小标宋简体" w:eastAsia="黑体" w:cs="Times New Roman"/>
                <w:color w:val="000000" w:themeColor="text1"/>
                <w:spacing w:val="-4"/>
                <w:sz w:val="28"/>
                <w:szCs w:val="28"/>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二.概念验证仪器设备情况</w:t>
            </w:r>
            <w:r>
              <w:rPr>
                <w:rFonts w:hint="eastAsia" w:ascii="仿宋_GB2312" w:hAnsi="仿宋_GB2312" w:cs="仿宋_GB2312"/>
                <w:color w:val="000000" w:themeColor="text1"/>
                <w:spacing w:val="-4"/>
                <w:sz w:val="24"/>
                <w:szCs w:val="24"/>
                <w14:textFill>
                  <w14:solidFill>
                    <w14:schemeClr w14:val="tx1"/>
                  </w14:solidFill>
                </w14:textFill>
              </w:rPr>
              <w:t>（仅填列单价50万元以上仪器设备）</w:t>
            </w:r>
          </w:p>
        </w:tc>
      </w:tr>
      <w:tr w14:paraId="5CED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07C8312D">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序号</w:t>
            </w:r>
          </w:p>
        </w:tc>
        <w:tc>
          <w:tcPr>
            <w:tcW w:w="1040" w:type="pct"/>
            <w:gridSpan w:val="5"/>
            <w:tcBorders>
              <w:top w:val="single" w:color="auto" w:sz="4" w:space="0"/>
              <w:left w:val="single" w:color="auto" w:sz="4" w:space="0"/>
              <w:right w:val="single" w:color="auto" w:sz="4" w:space="0"/>
            </w:tcBorders>
            <w:vAlign w:val="center"/>
          </w:tcPr>
          <w:p w14:paraId="261340C6">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设备名称</w:t>
            </w:r>
          </w:p>
        </w:tc>
        <w:tc>
          <w:tcPr>
            <w:tcW w:w="448" w:type="pct"/>
            <w:gridSpan w:val="3"/>
            <w:tcBorders>
              <w:top w:val="single" w:color="auto" w:sz="4" w:space="0"/>
              <w:left w:val="single" w:color="auto" w:sz="4" w:space="0"/>
              <w:right w:val="single" w:color="auto" w:sz="4" w:space="0"/>
            </w:tcBorders>
            <w:vAlign w:val="center"/>
          </w:tcPr>
          <w:p w14:paraId="4BA8B2F6">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设备</w:t>
            </w:r>
          </w:p>
          <w:p w14:paraId="21E668B4">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型号</w:t>
            </w:r>
          </w:p>
        </w:tc>
        <w:tc>
          <w:tcPr>
            <w:tcW w:w="651" w:type="pct"/>
            <w:gridSpan w:val="3"/>
            <w:tcBorders>
              <w:top w:val="single" w:color="auto" w:sz="4" w:space="0"/>
              <w:left w:val="single" w:color="auto" w:sz="4" w:space="0"/>
              <w:right w:val="single" w:color="auto" w:sz="4" w:space="0"/>
            </w:tcBorders>
            <w:vAlign w:val="center"/>
          </w:tcPr>
          <w:p w14:paraId="1F4B72FF">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生产厂家</w:t>
            </w:r>
          </w:p>
        </w:tc>
        <w:tc>
          <w:tcPr>
            <w:tcW w:w="605" w:type="pct"/>
            <w:gridSpan w:val="3"/>
            <w:tcBorders>
              <w:top w:val="single" w:color="auto" w:sz="4" w:space="0"/>
              <w:left w:val="single" w:color="auto" w:sz="4" w:space="0"/>
              <w:right w:val="single" w:color="auto" w:sz="4" w:space="0"/>
            </w:tcBorders>
            <w:vAlign w:val="center"/>
          </w:tcPr>
          <w:p w14:paraId="2C875D8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采购</w:t>
            </w:r>
          </w:p>
          <w:p w14:paraId="601CDDE9">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时间</w:t>
            </w:r>
          </w:p>
        </w:tc>
        <w:tc>
          <w:tcPr>
            <w:tcW w:w="546" w:type="pct"/>
            <w:gridSpan w:val="4"/>
            <w:tcBorders>
              <w:top w:val="single" w:color="auto" w:sz="4" w:space="0"/>
              <w:left w:val="single" w:color="auto" w:sz="4" w:space="0"/>
              <w:right w:val="single" w:color="auto" w:sz="4" w:space="0"/>
            </w:tcBorders>
            <w:vAlign w:val="center"/>
          </w:tcPr>
          <w:p w14:paraId="4E7A1ED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单价</w:t>
            </w:r>
          </w:p>
          <w:p w14:paraId="3DFF01B7">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ascii="仿宋_GB2312" w:hAnsi="仿宋_GB2312" w:cs="Times New Roman"/>
                <w:color w:val="000000" w:themeColor="text1"/>
                <w:spacing w:val="-4"/>
                <w:sz w:val="24"/>
                <w:szCs w:val="24"/>
                <w14:textFill>
                  <w14:solidFill>
                    <w14:schemeClr w14:val="tx1"/>
                  </w14:solidFill>
                </w14:textFill>
              </w:rPr>
              <w:t>/</w:t>
            </w:r>
            <w:r>
              <w:rPr>
                <w:rFonts w:hint="eastAsia" w:ascii="仿宋_GB2312" w:hAnsi="仿宋_GB2312" w:cs="Times New Roman"/>
                <w:color w:val="000000" w:themeColor="text1"/>
                <w:spacing w:val="-4"/>
                <w:sz w:val="24"/>
                <w:szCs w:val="24"/>
                <w14:textFill>
                  <w14:solidFill>
                    <w14:schemeClr w14:val="tx1"/>
                  </w14:solidFill>
                </w14:textFill>
              </w:rPr>
              <w:t>原值</w:t>
            </w:r>
          </w:p>
        </w:tc>
        <w:tc>
          <w:tcPr>
            <w:tcW w:w="356" w:type="pct"/>
            <w:gridSpan w:val="2"/>
            <w:tcBorders>
              <w:top w:val="single" w:color="auto" w:sz="4" w:space="0"/>
              <w:left w:val="single" w:color="auto" w:sz="4" w:space="0"/>
              <w:right w:val="single" w:color="auto" w:sz="4" w:space="0"/>
            </w:tcBorders>
            <w:vAlign w:val="center"/>
          </w:tcPr>
          <w:p w14:paraId="7AF1A5DD">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数量</w:t>
            </w:r>
          </w:p>
        </w:tc>
        <w:tc>
          <w:tcPr>
            <w:tcW w:w="624" w:type="pct"/>
            <w:gridSpan w:val="4"/>
            <w:tcBorders>
              <w:top w:val="single" w:color="auto" w:sz="4" w:space="0"/>
              <w:left w:val="single" w:color="auto" w:sz="4" w:space="0"/>
              <w:right w:val="single" w:color="auto" w:sz="4" w:space="0"/>
            </w:tcBorders>
            <w:vAlign w:val="center"/>
          </w:tcPr>
          <w:p w14:paraId="23750E11">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金额</w:t>
            </w:r>
          </w:p>
          <w:p w14:paraId="5CA9628A">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2"/>
                <w:szCs w:val="22"/>
                <w14:textFill>
                  <w14:solidFill>
                    <w14:schemeClr w14:val="tx1"/>
                  </w14:solidFill>
                </w14:textFill>
              </w:rPr>
              <w:t>（万元）</w:t>
            </w:r>
          </w:p>
        </w:tc>
        <w:tc>
          <w:tcPr>
            <w:tcW w:w="405" w:type="pct"/>
            <w:tcBorders>
              <w:top w:val="single" w:color="auto" w:sz="4" w:space="0"/>
              <w:left w:val="single" w:color="auto" w:sz="4" w:space="0"/>
              <w:right w:val="single" w:color="auto" w:sz="4" w:space="0"/>
            </w:tcBorders>
            <w:vAlign w:val="center"/>
          </w:tcPr>
          <w:p w14:paraId="69362318">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备注</w:t>
            </w:r>
          </w:p>
        </w:tc>
      </w:tr>
      <w:tr w14:paraId="795D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145142B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1</w:t>
            </w:r>
          </w:p>
        </w:tc>
        <w:tc>
          <w:tcPr>
            <w:tcW w:w="1040" w:type="pct"/>
            <w:gridSpan w:val="5"/>
            <w:tcBorders>
              <w:top w:val="single" w:color="auto" w:sz="4" w:space="0"/>
              <w:left w:val="single" w:color="auto" w:sz="4" w:space="0"/>
              <w:right w:val="single" w:color="auto" w:sz="4" w:space="0"/>
            </w:tcBorders>
            <w:vAlign w:val="center"/>
          </w:tcPr>
          <w:p w14:paraId="0C7A2082">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443DD885">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13A83020">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364AEBE1">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right w:val="single" w:color="auto" w:sz="4" w:space="0"/>
            </w:tcBorders>
            <w:vAlign w:val="center"/>
          </w:tcPr>
          <w:p w14:paraId="7347EFAD">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right w:val="single" w:color="auto" w:sz="4" w:space="0"/>
            </w:tcBorders>
            <w:vAlign w:val="center"/>
          </w:tcPr>
          <w:p w14:paraId="29C2B0FE">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2D0CBE8A">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5CF68BCC">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1D9A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2607DB8D">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w:t>
            </w:r>
          </w:p>
        </w:tc>
        <w:tc>
          <w:tcPr>
            <w:tcW w:w="1040" w:type="pct"/>
            <w:gridSpan w:val="5"/>
            <w:tcBorders>
              <w:top w:val="single" w:color="auto" w:sz="4" w:space="0"/>
              <w:left w:val="single" w:color="auto" w:sz="4" w:space="0"/>
              <w:right w:val="single" w:color="auto" w:sz="4" w:space="0"/>
            </w:tcBorders>
            <w:vAlign w:val="center"/>
          </w:tcPr>
          <w:p w14:paraId="167E7396">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0C250049">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0288AC3E">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50447115">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right w:val="single" w:color="auto" w:sz="4" w:space="0"/>
            </w:tcBorders>
            <w:vAlign w:val="center"/>
          </w:tcPr>
          <w:p w14:paraId="6CB31310">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right w:val="single" w:color="auto" w:sz="4" w:space="0"/>
            </w:tcBorders>
            <w:vAlign w:val="center"/>
          </w:tcPr>
          <w:p w14:paraId="2CEF34E4">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6FCCCDD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1F01A818">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62B7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472C3659">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w:t>
            </w:r>
          </w:p>
        </w:tc>
        <w:tc>
          <w:tcPr>
            <w:tcW w:w="1040" w:type="pct"/>
            <w:gridSpan w:val="5"/>
            <w:tcBorders>
              <w:top w:val="single" w:color="auto" w:sz="4" w:space="0"/>
              <w:left w:val="single" w:color="auto" w:sz="4" w:space="0"/>
              <w:right w:val="single" w:color="auto" w:sz="4" w:space="0"/>
            </w:tcBorders>
            <w:vAlign w:val="center"/>
          </w:tcPr>
          <w:p w14:paraId="062DE135">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29255ECF">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19B2F9A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022035F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right w:val="single" w:color="auto" w:sz="4" w:space="0"/>
            </w:tcBorders>
            <w:vAlign w:val="center"/>
          </w:tcPr>
          <w:p w14:paraId="28C30459">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right w:val="single" w:color="auto" w:sz="4" w:space="0"/>
            </w:tcBorders>
            <w:vAlign w:val="center"/>
          </w:tcPr>
          <w:p w14:paraId="5C8A85FA">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4942A8C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1D51B5C8">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665B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36632F2A">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4</w:t>
            </w:r>
          </w:p>
        </w:tc>
        <w:tc>
          <w:tcPr>
            <w:tcW w:w="1040" w:type="pct"/>
            <w:gridSpan w:val="5"/>
            <w:tcBorders>
              <w:top w:val="single" w:color="auto" w:sz="4" w:space="0"/>
              <w:left w:val="single" w:color="auto" w:sz="4" w:space="0"/>
              <w:right w:val="single" w:color="auto" w:sz="4" w:space="0"/>
            </w:tcBorders>
            <w:vAlign w:val="center"/>
          </w:tcPr>
          <w:p w14:paraId="161534BA">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46948E93">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4C2E706C">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2C9BC2F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right w:val="single" w:color="auto" w:sz="4" w:space="0"/>
            </w:tcBorders>
            <w:vAlign w:val="center"/>
          </w:tcPr>
          <w:p w14:paraId="6E934E80">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right w:val="single" w:color="auto" w:sz="4" w:space="0"/>
            </w:tcBorders>
            <w:vAlign w:val="center"/>
          </w:tcPr>
          <w:p w14:paraId="24377D5D">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7FD10BCF">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11BEF8CA">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31A0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5245EFB1">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5</w:t>
            </w:r>
          </w:p>
        </w:tc>
        <w:tc>
          <w:tcPr>
            <w:tcW w:w="1040" w:type="pct"/>
            <w:gridSpan w:val="5"/>
            <w:tcBorders>
              <w:top w:val="single" w:color="auto" w:sz="4" w:space="0"/>
              <w:left w:val="single" w:color="auto" w:sz="4" w:space="0"/>
              <w:right w:val="single" w:color="auto" w:sz="4" w:space="0"/>
            </w:tcBorders>
            <w:vAlign w:val="center"/>
          </w:tcPr>
          <w:p w14:paraId="60093A2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5D09F198">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618629DC">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7300CE5C">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right w:val="single" w:color="auto" w:sz="4" w:space="0"/>
            </w:tcBorders>
            <w:vAlign w:val="center"/>
          </w:tcPr>
          <w:p w14:paraId="00F99FC7">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right w:val="single" w:color="auto" w:sz="4" w:space="0"/>
            </w:tcBorders>
            <w:vAlign w:val="center"/>
          </w:tcPr>
          <w:p w14:paraId="03734E9E">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799BB526">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65816F84">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0A56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643376BD">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40" w:type="pct"/>
            <w:gridSpan w:val="5"/>
            <w:tcBorders>
              <w:top w:val="single" w:color="auto" w:sz="4" w:space="0"/>
              <w:left w:val="single" w:color="auto" w:sz="4" w:space="0"/>
              <w:right w:val="single" w:color="auto" w:sz="4" w:space="0"/>
            </w:tcBorders>
            <w:vAlign w:val="center"/>
          </w:tcPr>
          <w:p w14:paraId="255F1F2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4D3BFE7A">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119E7533">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0702E811">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bottom w:val="single" w:color="auto" w:sz="4" w:space="0"/>
              <w:right w:val="single" w:color="auto" w:sz="4" w:space="0"/>
            </w:tcBorders>
            <w:vAlign w:val="center"/>
          </w:tcPr>
          <w:p w14:paraId="158D930B">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bottom w:val="single" w:color="auto" w:sz="4" w:space="0"/>
              <w:right w:val="single" w:color="auto" w:sz="4" w:space="0"/>
            </w:tcBorders>
            <w:vAlign w:val="center"/>
          </w:tcPr>
          <w:p w14:paraId="734ECFAE">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bottom w:val="single" w:color="auto" w:sz="4" w:space="0"/>
              <w:right w:val="single" w:color="auto" w:sz="4" w:space="0"/>
            </w:tcBorders>
            <w:vAlign w:val="center"/>
          </w:tcPr>
          <w:p w14:paraId="31823960">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bottom w:val="single" w:color="auto" w:sz="4" w:space="0"/>
              <w:right w:val="single" w:color="auto" w:sz="4" w:space="0"/>
            </w:tcBorders>
            <w:vAlign w:val="center"/>
          </w:tcPr>
          <w:p w14:paraId="6BDFF8C1">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4B47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24" w:type="pct"/>
            <w:tcBorders>
              <w:top w:val="single" w:color="auto" w:sz="4" w:space="0"/>
              <w:left w:val="single" w:color="auto" w:sz="4" w:space="0"/>
              <w:right w:val="single" w:color="auto" w:sz="4" w:space="0"/>
            </w:tcBorders>
            <w:vAlign w:val="center"/>
          </w:tcPr>
          <w:p w14:paraId="46815248">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w:t>
            </w:r>
          </w:p>
        </w:tc>
        <w:tc>
          <w:tcPr>
            <w:tcW w:w="1040" w:type="pct"/>
            <w:gridSpan w:val="5"/>
            <w:tcBorders>
              <w:top w:val="single" w:color="auto" w:sz="4" w:space="0"/>
              <w:left w:val="single" w:color="auto" w:sz="4" w:space="0"/>
              <w:right w:val="single" w:color="auto" w:sz="4" w:space="0"/>
            </w:tcBorders>
            <w:vAlign w:val="center"/>
          </w:tcPr>
          <w:p w14:paraId="6A3E5F3B">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448" w:type="pct"/>
            <w:gridSpan w:val="3"/>
            <w:tcBorders>
              <w:top w:val="single" w:color="auto" w:sz="4" w:space="0"/>
              <w:left w:val="single" w:color="auto" w:sz="4" w:space="0"/>
              <w:right w:val="single" w:color="auto" w:sz="4" w:space="0"/>
            </w:tcBorders>
            <w:vAlign w:val="center"/>
          </w:tcPr>
          <w:p w14:paraId="75D85AC8">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51" w:type="pct"/>
            <w:gridSpan w:val="3"/>
            <w:tcBorders>
              <w:top w:val="single" w:color="auto" w:sz="4" w:space="0"/>
              <w:left w:val="single" w:color="auto" w:sz="4" w:space="0"/>
              <w:right w:val="single" w:color="auto" w:sz="4" w:space="0"/>
            </w:tcBorders>
            <w:vAlign w:val="center"/>
          </w:tcPr>
          <w:p w14:paraId="081FB0A2">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05" w:type="pct"/>
            <w:gridSpan w:val="3"/>
            <w:tcBorders>
              <w:top w:val="single" w:color="auto" w:sz="4" w:space="0"/>
              <w:left w:val="single" w:color="auto" w:sz="4" w:space="0"/>
              <w:right w:val="single" w:color="auto" w:sz="4" w:space="0"/>
            </w:tcBorders>
            <w:vAlign w:val="center"/>
          </w:tcPr>
          <w:p w14:paraId="42C7E1A3">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546" w:type="pct"/>
            <w:gridSpan w:val="4"/>
            <w:tcBorders>
              <w:top w:val="single" w:color="auto" w:sz="4" w:space="0"/>
              <w:left w:val="single" w:color="auto" w:sz="4" w:space="0"/>
              <w:bottom w:val="single" w:color="auto" w:sz="4" w:space="0"/>
              <w:right w:val="single" w:color="auto" w:sz="4" w:space="0"/>
            </w:tcBorders>
            <w:vAlign w:val="center"/>
          </w:tcPr>
          <w:p w14:paraId="0927F931">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356" w:type="pct"/>
            <w:gridSpan w:val="2"/>
            <w:tcBorders>
              <w:top w:val="single" w:color="auto" w:sz="4" w:space="0"/>
              <w:left w:val="single" w:color="auto" w:sz="4" w:space="0"/>
              <w:bottom w:val="single" w:color="auto" w:sz="4" w:space="0"/>
              <w:right w:val="single" w:color="auto" w:sz="4" w:space="0"/>
            </w:tcBorders>
            <w:vAlign w:val="center"/>
          </w:tcPr>
          <w:p w14:paraId="5D8F9182">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bottom w:val="single" w:color="auto" w:sz="4" w:space="0"/>
              <w:right w:val="single" w:color="auto" w:sz="4" w:space="0"/>
            </w:tcBorders>
            <w:vAlign w:val="center"/>
          </w:tcPr>
          <w:p w14:paraId="67CE17B8">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bottom w:val="single" w:color="auto" w:sz="4" w:space="0"/>
              <w:right w:val="single" w:color="auto" w:sz="4" w:space="0"/>
            </w:tcBorders>
            <w:vAlign w:val="center"/>
          </w:tcPr>
          <w:p w14:paraId="6870D278">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6EAB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14" w:type="pct"/>
            <w:gridSpan w:val="19"/>
            <w:tcBorders>
              <w:top w:val="single" w:color="auto" w:sz="4" w:space="0"/>
              <w:left w:val="single" w:color="auto" w:sz="4" w:space="0"/>
              <w:right w:val="single" w:color="auto" w:sz="4" w:space="0"/>
            </w:tcBorders>
            <w:vAlign w:val="center"/>
          </w:tcPr>
          <w:p w14:paraId="07FA1889">
            <w:pPr>
              <w:adjustRightInd w:val="0"/>
              <w:snapToGrid w:val="0"/>
              <w:spacing w:before="87" w:beforeLines="20" w:line="240" w:lineRule="auto"/>
              <w:ind w:firstLine="0" w:firstLineChars="0"/>
              <w:jc w:val="center"/>
              <w:rPr>
                <w:rFonts w:ascii="方正小标宋简体" w:hAnsi="方正小标宋简体" w:eastAsia="方正小标宋简体"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小计</w:t>
            </w:r>
          </w:p>
        </w:tc>
        <w:tc>
          <w:tcPr>
            <w:tcW w:w="356" w:type="pct"/>
            <w:gridSpan w:val="2"/>
            <w:tcBorders>
              <w:top w:val="single" w:color="auto" w:sz="4" w:space="0"/>
              <w:left w:val="single" w:color="auto" w:sz="4" w:space="0"/>
              <w:right w:val="single" w:color="auto" w:sz="4" w:space="0"/>
            </w:tcBorders>
            <w:vAlign w:val="center"/>
          </w:tcPr>
          <w:p w14:paraId="208BF738">
            <w:pPr>
              <w:adjustRightInd w:val="0"/>
              <w:snapToGrid w:val="0"/>
              <w:spacing w:before="87" w:beforeLines="20" w:line="240" w:lineRule="auto"/>
              <w:ind w:firstLine="0" w:firstLineChars="0"/>
              <w:jc w:val="center"/>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624" w:type="pct"/>
            <w:gridSpan w:val="4"/>
            <w:tcBorders>
              <w:top w:val="single" w:color="auto" w:sz="4" w:space="0"/>
              <w:left w:val="single" w:color="auto" w:sz="4" w:space="0"/>
              <w:right w:val="single" w:color="auto" w:sz="4" w:space="0"/>
            </w:tcBorders>
            <w:vAlign w:val="center"/>
          </w:tcPr>
          <w:p w14:paraId="3497E2B5">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c>
          <w:tcPr>
            <w:tcW w:w="405" w:type="pct"/>
            <w:tcBorders>
              <w:top w:val="single" w:color="auto" w:sz="4" w:space="0"/>
              <w:left w:val="single" w:color="auto" w:sz="4" w:space="0"/>
              <w:right w:val="single" w:color="auto" w:sz="4" w:space="0"/>
            </w:tcBorders>
            <w:vAlign w:val="center"/>
          </w:tcPr>
          <w:p w14:paraId="41E0F88B">
            <w:pPr>
              <w:adjustRightInd w:val="0"/>
              <w:snapToGrid w:val="0"/>
              <w:spacing w:before="87" w:beforeLines="20" w:line="240" w:lineRule="auto"/>
              <w:ind w:firstLine="0" w:firstLineChars="0"/>
              <w:rPr>
                <w:rFonts w:ascii="方正小标宋简体" w:hAnsi="方正小标宋简体" w:eastAsia="方正小标宋简体" w:cs="Times New Roman"/>
                <w:color w:val="000000" w:themeColor="text1"/>
                <w:spacing w:val="-4"/>
                <w:sz w:val="24"/>
                <w:szCs w:val="24"/>
                <w14:textFill>
                  <w14:solidFill>
                    <w14:schemeClr w14:val="tx1"/>
                  </w14:solidFill>
                </w14:textFill>
              </w:rPr>
            </w:pPr>
          </w:p>
        </w:tc>
      </w:tr>
      <w:tr w14:paraId="168C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6"/>
            <w:tcBorders>
              <w:top w:val="single" w:color="auto" w:sz="4" w:space="0"/>
              <w:left w:val="single" w:color="auto" w:sz="4" w:space="0"/>
              <w:right w:val="single" w:color="auto" w:sz="4" w:space="0"/>
            </w:tcBorders>
          </w:tcPr>
          <w:p w14:paraId="5020D4B0">
            <w:pPr>
              <w:adjustRightInd w:val="0"/>
              <w:snapToGrid w:val="0"/>
              <w:spacing w:before="87" w:beforeLines="20" w:line="240" w:lineRule="auto"/>
              <w:ind w:firstLine="0" w:firstLineChars="0"/>
              <w:rPr>
                <w:rFonts w:ascii="黑体" w:hAnsi="黑体" w:eastAsia="黑体" w:cs="Times New Roman"/>
                <w:color w:val="000000" w:themeColor="text1"/>
                <w:spacing w:val="-4"/>
                <w:sz w:val="28"/>
                <w:szCs w:val="28"/>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三.概念验证人才队伍情况</w:t>
            </w:r>
          </w:p>
        </w:tc>
      </w:tr>
      <w:tr w14:paraId="0A6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206" w:type="pct"/>
            <w:gridSpan w:val="5"/>
            <w:tcBorders>
              <w:top w:val="single" w:color="auto" w:sz="4" w:space="0"/>
              <w:left w:val="single" w:color="auto" w:sz="4" w:space="0"/>
              <w:bottom w:val="single" w:color="auto" w:sz="4" w:space="0"/>
              <w:right w:val="single" w:color="auto" w:sz="4" w:space="0"/>
            </w:tcBorders>
            <w:vAlign w:val="center"/>
          </w:tcPr>
          <w:p w14:paraId="1E27C196">
            <w:pPr>
              <w:adjustRightInd w:val="0"/>
              <w:snapToGrid w:val="0"/>
              <w:spacing w:before="20" w:line="240" w:lineRule="auto"/>
              <w:ind w:firstLine="0" w:firstLineChars="0"/>
              <w:jc w:val="center"/>
              <w:rPr>
                <w:rFonts w:ascii="仿宋_GB2312" w:hAnsi="仿宋_GB2312" w:cs="Times New Roman"/>
                <w:color w:val="000000" w:themeColor="text1"/>
                <w:spacing w:val="-11"/>
                <w:sz w:val="24"/>
                <w:szCs w:val="24"/>
                <w14:textFill>
                  <w14:solidFill>
                    <w14:schemeClr w14:val="tx1"/>
                  </w14:solidFill>
                </w14:textFill>
              </w:rPr>
            </w:pPr>
            <w:r>
              <w:rPr>
                <w:rFonts w:hint="eastAsia" w:ascii="仿宋_GB2312" w:hAnsi="仿宋_GB2312" w:cs="Times New Roman"/>
                <w:color w:val="000000" w:themeColor="text1"/>
                <w:spacing w:val="-11"/>
                <w:sz w:val="24"/>
                <w:szCs w:val="24"/>
                <w14:textFill>
                  <w14:solidFill>
                    <w14:schemeClr w14:val="tx1"/>
                  </w14:solidFill>
                </w14:textFill>
              </w:rPr>
              <w:t>概念验证项目服务的专业化人员</w:t>
            </w:r>
            <w:r>
              <w:rPr>
                <w:rFonts w:hint="eastAsia" w:cs="Times New Roman"/>
                <w:color w:val="000000" w:themeColor="text1"/>
                <w:spacing w:val="-11"/>
                <w:sz w:val="24"/>
                <w:szCs w:val="24"/>
                <w14:textFill>
                  <w14:solidFill>
                    <w14:schemeClr w14:val="tx1"/>
                  </w14:solidFill>
                </w14:textFill>
              </w:rPr>
              <w:t>（</w:t>
            </w:r>
            <w:r>
              <w:rPr>
                <w:rFonts w:hint="eastAsia" w:ascii="仿宋_GB2312" w:hAnsi="仿宋_GB2312" w:cs="Times New Roman"/>
                <w:color w:val="000000" w:themeColor="text1"/>
                <w:spacing w:val="-11"/>
                <w:sz w:val="24"/>
                <w:szCs w:val="24"/>
                <w14:textFill>
                  <w14:solidFill>
                    <w14:schemeClr w14:val="tx1"/>
                  </w14:solidFill>
                </w14:textFill>
              </w:rPr>
              <w:t>人）</w:t>
            </w:r>
          </w:p>
        </w:tc>
        <w:tc>
          <w:tcPr>
            <w:tcW w:w="606" w:type="pct"/>
            <w:gridSpan w:val="4"/>
            <w:tcBorders>
              <w:top w:val="single" w:color="auto" w:sz="4" w:space="0"/>
              <w:left w:val="single" w:color="auto" w:sz="4" w:space="0"/>
              <w:bottom w:val="single" w:color="auto" w:sz="4" w:space="0"/>
              <w:right w:val="single" w:color="auto" w:sz="4" w:space="0"/>
            </w:tcBorders>
            <w:vAlign w:val="center"/>
          </w:tcPr>
          <w:p w14:paraId="763A5F7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06" w:type="pct"/>
            <w:gridSpan w:val="4"/>
            <w:tcBorders>
              <w:top w:val="single" w:color="auto" w:sz="4" w:space="0"/>
              <w:left w:val="single" w:color="auto" w:sz="4" w:space="0"/>
              <w:bottom w:val="single" w:color="auto" w:sz="4" w:space="0"/>
              <w:right w:val="single" w:color="auto" w:sz="4" w:space="0"/>
            </w:tcBorders>
            <w:vAlign w:val="center"/>
          </w:tcPr>
          <w:p w14:paraId="386E7A55">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其中：专职人员（人）</w:t>
            </w:r>
          </w:p>
        </w:tc>
        <w:tc>
          <w:tcPr>
            <w:tcW w:w="708" w:type="pct"/>
            <w:gridSpan w:val="4"/>
            <w:tcBorders>
              <w:top w:val="single" w:color="auto" w:sz="4" w:space="0"/>
              <w:left w:val="single" w:color="auto" w:sz="4" w:space="0"/>
              <w:bottom w:val="single" w:color="auto" w:sz="4" w:space="0"/>
              <w:right w:val="single" w:color="auto" w:sz="4" w:space="0"/>
            </w:tcBorders>
            <w:vAlign w:val="center"/>
          </w:tcPr>
          <w:p w14:paraId="0157D7A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21F84A0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其中：技术经理人（人）</w:t>
            </w: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4D3BCE4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431C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06" w:type="pct"/>
            <w:gridSpan w:val="5"/>
            <w:tcBorders>
              <w:top w:val="single" w:color="auto" w:sz="4" w:space="0"/>
              <w:left w:val="single" w:color="auto" w:sz="4" w:space="0"/>
              <w:bottom w:val="single" w:color="auto" w:sz="4" w:space="0"/>
              <w:right w:val="single" w:color="auto" w:sz="4" w:space="0"/>
            </w:tcBorders>
            <w:vAlign w:val="center"/>
          </w:tcPr>
          <w:p w14:paraId="6534C0E5">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顾问专家团队人数（人）</w:t>
            </w:r>
          </w:p>
        </w:tc>
        <w:tc>
          <w:tcPr>
            <w:tcW w:w="606" w:type="pct"/>
            <w:gridSpan w:val="4"/>
            <w:tcBorders>
              <w:top w:val="single" w:color="auto" w:sz="4" w:space="0"/>
              <w:left w:val="single" w:color="auto" w:sz="4" w:space="0"/>
              <w:bottom w:val="single" w:color="auto" w:sz="4" w:space="0"/>
              <w:right w:val="single" w:color="auto" w:sz="4" w:space="0"/>
            </w:tcBorders>
            <w:vAlign w:val="center"/>
          </w:tcPr>
          <w:p w14:paraId="33D8FEF6">
            <w:pPr>
              <w:adjustRightInd w:val="0"/>
              <w:snapToGrid w:val="0"/>
              <w:spacing w:before="20" w:line="240" w:lineRule="auto"/>
              <w:ind w:firstLine="0" w:firstLineChars="0"/>
              <w:rPr>
                <w:rFonts w:ascii="仿宋_GB2312" w:hAnsi="仿宋_GB2312" w:cs="Times New Roman"/>
                <w:color w:val="000000" w:themeColor="text1"/>
                <w:spacing w:val="-4"/>
                <w:sz w:val="24"/>
                <w:szCs w:val="24"/>
                <w14:textFill>
                  <w14:solidFill>
                    <w14:schemeClr w14:val="tx1"/>
                  </w14:solidFill>
                </w14:textFill>
              </w:rPr>
            </w:pPr>
          </w:p>
        </w:tc>
        <w:tc>
          <w:tcPr>
            <w:tcW w:w="1614" w:type="pct"/>
            <w:gridSpan w:val="8"/>
            <w:tcBorders>
              <w:top w:val="single" w:color="auto" w:sz="4" w:space="0"/>
              <w:left w:val="single" w:color="auto" w:sz="4" w:space="0"/>
              <w:bottom w:val="single" w:color="auto" w:sz="4" w:space="0"/>
              <w:right w:val="single" w:color="auto" w:sz="4" w:space="0"/>
            </w:tcBorders>
            <w:vAlign w:val="center"/>
          </w:tcPr>
          <w:p w14:paraId="26BA012E">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其中：本单位      人</w:t>
            </w:r>
          </w:p>
          <w:p w14:paraId="48CC0512">
            <w:pPr>
              <w:spacing w:after="120"/>
              <w:ind w:firstLine="621" w:firstLineChars="300"/>
              <w:jc w:val="left"/>
              <w:rPr>
                <w:rFonts w:ascii="仿宋_GB2312" w:hAnsi="Calibri" w:cs="仿宋_GB2312"/>
                <w:color w:val="000000" w:themeColor="text1"/>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外单位      人</w:t>
            </w:r>
          </w:p>
        </w:tc>
        <w:tc>
          <w:tcPr>
            <w:tcW w:w="1574" w:type="pct"/>
            <w:gridSpan w:val="9"/>
            <w:tcBorders>
              <w:top w:val="single" w:color="auto" w:sz="4" w:space="0"/>
              <w:left w:val="single" w:color="auto" w:sz="4" w:space="0"/>
              <w:bottom w:val="single" w:color="auto" w:sz="4" w:space="0"/>
              <w:right w:val="single" w:color="auto" w:sz="4" w:space="0"/>
            </w:tcBorders>
            <w:vAlign w:val="center"/>
          </w:tcPr>
          <w:p w14:paraId="55EB68B1">
            <w:pPr>
              <w:adjustRightInd w:val="0"/>
              <w:snapToGrid w:val="0"/>
              <w:spacing w:before="20" w:line="240" w:lineRule="auto"/>
              <w:ind w:left="620" w:hanging="621" w:hangingChars="30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其中：学术专家     人</w:t>
            </w:r>
            <w:r>
              <w:rPr>
                <w:rFonts w:hint="eastAsia" w:ascii="仿宋_GB2312" w:hAnsi="仿宋_GB2312" w:cs="Times New Roman"/>
                <w:color w:val="000000" w:themeColor="text1"/>
                <w:spacing w:val="-4"/>
                <w:sz w:val="24"/>
                <w:szCs w:val="24"/>
                <w14:textFill>
                  <w14:solidFill>
                    <w14:schemeClr w14:val="tx1"/>
                  </w14:solidFill>
                </w14:textFill>
              </w:rPr>
              <w:br w:type="textWrapping"/>
            </w:r>
            <w:r>
              <w:rPr>
                <w:rFonts w:hint="eastAsia" w:ascii="仿宋_GB2312" w:hAnsi="仿宋_GB2312" w:cs="Times New Roman"/>
                <w:color w:val="000000" w:themeColor="text1"/>
                <w:spacing w:val="-4"/>
                <w:sz w:val="24"/>
                <w:szCs w:val="24"/>
                <w14:textFill>
                  <w14:solidFill>
                    <w14:schemeClr w14:val="tx1"/>
                  </w14:solidFill>
                </w14:textFill>
              </w:rPr>
              <w:t>产业专家     人</w:t>
            </w:r>
            <w:r>
              <w:rPr>
                <w:rFonts w:hint="eastAsia" w:ascii="仿宋_GB2312" w:hAnsi="仿宋_GB2312" w:cs="Times New Roman"/>
                <w:color w:val="000000" w:themeColor="text1"/>
                <w:spacing w:val="-4"/>
                <w:sz w:val="24"/>
                <w:szCs w:val="24"/>
                <w14:textFill>
                  <w14:solidFill>
                    <w14:schemeClr w14:val="tx1"/>
                  </w14:solidFill>
                </w14:textFill>
              </w:rPr>
              <w:br w:type="textWrapping"/>
            </w:r>
            <w:r>
              <w:rPr>
                <w:rFonts w:hint="eastAsia" w:ascii="仿宋_GB2312" w:hAnsi="仿宋_GB2312" w:cs="Times New Roman"/>
                <w:color w:val="000000" w:themeColor="text1"/>
                <w:spacing w:val="-4"/>
                <w:sz w:val="24"/>
                <w:szCs w:val="24"/>
                <w14:textFill>
                  <w14:solidFill>
                    <w14:schemeClr w14:val="tx1"/>
                  </w14:solidFill>
                </w14:textFill>
              </w:rPr>
              <w:t>投资专家     人</w:t>
            </w:r>
          </w:p>
        </w:tc>
      </w:tr>
      <w:tr w14:paraId="6BB1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518" w:type="pct"/>
            <w:gridSpan w:val="3"/>
            <w:vMerge w:val="restart"/>
            <w:tcBorders>
              <w:top w:val="single" w:color="auto" w:sz="4" w:space="0"/>
              <w:left w:val="single" w:color="auto" w:sz="4" w:space="0"/>
              <w:right w:val="single" w:color="auto" w:sz="4" w:space="0"/>
            </w:tcBorders>
            <w:vAlign w:val="center"/>
          </w:tcPr>
          <w:p w14:paraId="2B78F08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核心团队人员</w:t>
            </w:r>
          </w:p>
          <w:p w14:paraId="59B0251C">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情况</w:t>
            </w:r>
          </w:p>
          <w:p w14:paraId="558C9A9B">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（5人以内）</w:t>
            </w: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0E141AAE">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姓名</w:t>
            </w: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34504E0B">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身份证号</w:t>
            </w: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07CEC4C1">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专业特长</w:t>
            </w: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225EE1E7">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概念验证中心职务</w:t>
            </w: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2D0D20D4">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职称</w:t>
            </w:r>
          </w:p>
        </w:tc>
      </w:tr>
      <w:tr w14:paraId="2374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18" w:type="pct"/>
            <w:gridSpan w:val="3"/>
            <w:vMerge w:val="continue"/>
            <w:tcBorders>
              <w:left w:val="single" w:color="auto" w:sz="4" w:space="0"/>
              <w:right w:val="single" w:color="auto" w:sz="4" w:space="0"/>
            </w:tcBorders>
            <w:vAlign w:val="center"/>
          </w:tcPr>
          <w:p w14:paraId="06BA2C4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2F417D88">
            <w:pPr>
              <w:adjustRightInd w:val="0"/>
              <w:snapToGrid w:val="0"/>
              <w:spacing w:before="87" w:beforeLines="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7E7986CC">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17352963">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6D81766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1AA7690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1582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18" w:type="pct"/>
            <w:gridSpan w:val="3"/>
            <w:vMerge w:val="continue"/>
            <w:tcBorders>
              <w:left w:val="single" w:color="auto" w:sz="4" w:space="0"/>
              <w:right w:val="single" w:color="auto" w:sz="4" w:space="0"/>
            </w:tcBorders>
            <w:vAlign w:val="center"/>
          </w:tcPr>
          <w:p w14:paraId="48B8E14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77A81D1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076FE3B4">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6A7F31A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2CA0B58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2C60B81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648C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18" w:type="pct"/>
            <w:gridSpan w:val="3"/>
            <w:vMerge w:val="continue"/>
            <w:tcBorders>
              <w:left w:val="single" w:color="auto" w:sz="4" w:space="0"/>
              <w:right w:val="single" w:color="auto" w:sz="4" w:space="0"/>
            </w:tcBorders>
            <w:vAlign w:val="center"/>
          </w:tcPr>
          <w:p w14:paraId="37E9B4D6">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1BCB485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60A2055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42B3EA7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0B36CDD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50839F8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4434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518" w:type="pct"/>
            <w:gridSpan w:val="3"/>
            <w:vMerge w:val="continue"/>
            <w:tcBorders>
              <w:left w:val="single" w:color="auto" w:sz="4" w:space="0"/>
              <w:right w:val="single" w:color="auto" w:sz="4" w:space="0"/>
            </w:tcBorders>
            <w:vAlign w:val="center"/>
          </w:tcPr>
          <w:p w14:paraId="04E30ED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15BC2A1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6EA776BD">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29832E51">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2894A46E">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6974E2FB">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5816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18" w:type="pct"/>
            <w:gridSpan w:val="3"/>
            <w:vMerge w:val="continue"/>
            <w:tcBorders>
              <w:left w:val="single" w:color="auto" w:sz="4" w:space="0"/>
              <w:right w:val="single" w:color="auto" w:sz="4" w:space="0"/>
            </w:tcBorders>
            <w:vAlign w:val="center"/>
          </w:tcPr>
          <w:p w14:paraId="3127D3C8">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846" w:type="pct"/>
            <w:gridSpan w:val="3"/>
            <w:tcBorders>
              <w:top w:val="single" w:color="auto" w:sz="4" w:space="0"/>
              <w:left w:val="single" w:color="auto" w:sz="4" w:space="0"/>
              <w:bottom w:val="single" w:color="auto" w:sz="4" w:space="0"/>
              <w:right w:val="single" w:color="auto" w:sz="4" w:space="0"/>
            </w:tcBorders>
            <w:vAlign w:val="center"/>
          </w:tcPr>
          <w:p w14:paraId="5FF4722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071" w:type="pct"/>
            <w:gridSpan w:val="5"/>
            <w:tcBorders>
              <w:top w:val="single" w:color="auto" w:sz="4" w:space="0"/>
              <w:left w:val="single" w:color="auto" w:sz="4" w:space="0"/>
              <w:bottom w:val="single" w:color="auto" w:sz="4" w:space="0"/>
              <w:right w:val="single" w:color="auto" w:sz="4" w:space="0"/>
            </w:tcBorders>
            <w:vAlign w:val="center"/>
          </w:tcPr>
          <w:p w14:paraId="3FCC1B7C">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91" w:type="pct"/>
            <w:gridSpan w:val="6"/>
            <w:tcBorders>
              <w:top w:val="single" w:color="auto" w:sz="4" w:space="0"/>
              <w:left w:val="single" w:color="auto" w:sz="4" w:space="0"/>
              <w:bottom w:val="single" w:color="auto" w:sz="4" w:space="0"/>
              <w:right w:val="single" w:color="auto" w:sz="4" w:space="0"/>
            </w:tcBorders>
            <w:vAlign w:val="center"/>
          </w:tcPr>
          <w:p w14:paraId="14472B4F">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936" w:type="pct"/>
            <w:gridSpan w:val="7"/>
            <w:tcBorders>
              <w:top w:val="single" w:color="auto" w:sz="4" w:space="0"/>
              <w:left w:val="single" w:color="auto" w:sz="4" w:space="0"/>
              <w:bottom w:val="single" w:color="auto" w:sz="4" w:space="0"/>
              <w:right w:val="single" w:color="auto" w:sz="4" w:space="0"/>
            </w:tcBorders>
            <w:vAlign w:val="center"/>
          </w:tcPr>
          <w:p w14:paraId="09551F3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219B2639">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r>
      <w:tr w14:paraId="04FC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5000" w:type="pct"/>
            <w:gridSpan w:val="26"/>
            <w:tcBorders>
              <w:left w:val="single" w:color="auto" w:sz="4" w:space="0"/>
              <w:right w:val="single" w:color="auto" w:sz="4" w:space="0"/>
            </w:tcBorders>
            <w:vAlign w:val="center"/>
          </w:tcPr>
          <w:p w14:paraId="62738682">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四.中心功能定位和专业方向（1500字以内）</w:t>
            </w:r>
          </w:p>
        </w:tc>
      </w:tr>
      <w:tr w14:paraId="2872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exact"/>
          <w:jc w:val="center"/>
        </w:trPr>
        <w:tc>
          <w:tcPr>
            <w:tcW w:w="5000" w:type="pct"/>
            <w:gridSpan w:val="26"/>
            <w:tcBorders>
              <w:left w:val="single" w:color="auto" w:sz="4" w:space="0"/>
              <w:right w:val="single" w:color="auto" w:sz="4" w:space="0"/>
            </w:tcBorders>
            <w:vAlign w:val="center"/>
          </w:tcPr>
          <w:p w14:paraId="57E55D1B">
            <w:pPr>
              <w:adjustRightInd w:val="0"/>
              <w:snapToGrid w:val="0"/>
              <w:spacing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重点说明：</w:t>
            </w:r>
          </w:p>
          <w:p w14:paraId="1531C91A">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1.中心拟重点服务的产业领域、技术方向和主要对象；</w:t>
            </w:r>
          </w:p>
          <w:p w14:paraId="31FC9A53">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2.依托单位在相关领域的技术、学科、产业或成果转化基础；</w:t>
            </w:r>
          </w:p>
          <w:p w14:paraId="42B93E9D">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3.中心主要开展的概念验证服务内容；</w:t>
            </w:r>
          </w:p>
          <w:p w14:paraId="57A3EC6B">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4.与现有实验室、技术创新中心、技术转移机构、中试平台、孵化器等载体的功能区别和协同关系；</w:t>
            </w:r>
          </w:p>
          <w:p w14:paraId="46B1A77A">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5.面向社会开放服务的主要方式。</w:t>
            </w:r>
          </w:p>
        </w:tc>
      </w:tr>
      <w:tr w14:paraId="1B69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000" w:type="pct"/>
            <w:gridSpan w:val="26"/>
            <w:tcBorders>
              <w:left w:val="single" w:color="auto" w:sz="4" w:space="0"/>
              <w:right w:val="single" w:color="auto" w:sz="4" w:space="0"/>
            </w:tcBorders>
            <w:vAlign w:val="center"/>
          </w:tcPr>
          <w:p w14:paraId="576EECFB">
            <w:pPr>
              <w:adjustRightInd w:val="0"/>
              <w:snapToGrid w:val="0"/>
              <w:spacing w:before="20" w:line="240" w:lineRule="auto"/>
              <w:ind w:firstLine="0" w:firstLineChars="0"/>
              <w:jc w:val="left"/>
              <w:rPr>
                <w:rFonts w:ascii="黑体" w:hAnsi="黑体" w:eastAsia="黑体" w:cs="Times New Roman"/>
                <w:color w:val="000000" w:themeColor="text1"/>
                <w:spacing w:val="-4"/>
                <w:sz w:val="28"/>
                <w:szCs w:val="28"/>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五、管理服务体系建设情况</w:t>
            </w:r>
          </w:p>
          <w:p w14:paraId="55862CE1">
            <w:pPr>
              <w:ind w:firstLine="430"/>
              <w:rPr>
                <w:rFonts w:ascii="仿宋_GB2312" w:hAnsi="仿宋_GB2312" w:cs="Times New Roman"/>
                <w:color w:val="000000" w:themeColor="text1"/>
                <w:sz w:val="24"/>
                <w:szCs w:val="24"/>
                <w14:textFill>
                  <w14:solidFill>
                    <w14:schemeClr w14:val="tx1"/>
                  </w14:solidFill>
                </w14:textFill>
              </w:rPr>
            </w:pPr>
          </w:p>
          <w:p w14:paraId="17748976">
            <w:pPr>
              <w:ind w:firstLine="430"/>
              <w:rPr>
                <w:rFonts w:ascii="仿宋_GB2312" w:hAnsi="仿宋_GB2312" w:cs="Times New Roman"/>
                <w:color w:val="000000" w:themeColor="text1"/>
                <w:sz w:val="24"/>
                <w:szCs w:val="24"/>
                <w14:textFill>
                  <w14:solidFill>
                    <w14:schemeClr w14:val="tx1"/>
                  </w14:solidFill>
                </w14:textFill>
              </w:rPr>
            </w:pPr>
          </w:p>
          <w:p w14:paraId="6CCA1F8C">
            <w:pPr>
              <w:ind w:firstLine="430"/>
              <w:rPr>
                <w:rFonts w:ascii="仿宋_GB2312" w:hAnsi="仿宋_GB2312" w:cs="Times New Roman"/>
                <w:color w:val="000000" w:themeColor="text1"/>
                <w:sz w:val="24"/>
                <w:szCs w:val="24"/>
                <w14:textFill>
                  <w14:solidFill>
                    <w14:schemeClr w14:val="tx1"/>
                  </w14:solidFill>
                </w14:textFill>
              </w:rPr>
            </w:pPr>
          </w:p>
          <w:p w14:paraId="21293A18">
            <w:pPr>
              <w:ind w:firstLine="430"/>
              <w:rPr>
                <w:rFonts w:ascii="仿宋_GB2312" w:hAnsi="仿宋_GB2312" w:cs="Times New Roman"/>
                <w:color w:val="000000" w:themeColor="text1"/>
                <w:sz w:val="24"/>
                <w:szCs w:val="24"/>
                <w14:textFill>
                  <w14:solidFill>
                    <w14:schemeClr w14:val="tx1"/>
                  </w14:solidFill>
                </w14:textFill>
              </w:rPr>
            </w:pPr>
          </w:p>
          <w:p w14:paraId="45A6647D">
            <w:pPr>
              <w:ind w:firstLine="430"/>
              <w:rPr>
                <w:rFonts w:ascii="仿宋_GB2312" w:hAnsi="仿宋_GB2312" w:cs="Times New Roman"/>
                <w:color w:val="000000" w:themeColor="text1"/>
                <w:sz w:val="24"/>
                <w:szCs w:val="24"/>
                <w14:textFill>
                  <w14:solidFill>
                    <w14:schemeClr w14:val="tx1"/>
                  </w14:solidFill>
                </w14:textFill>
              </w:rPr>
            </w:pPr>
          </w:p>
        </w:tc>
      </w:tr>
      <w:tr w14:paraId="670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exact"/>
          <w:jc w:val="center"/>
        </w:trPr>
        <w:tc>
          <w:tcPr>
            <w:tcW w:w="5000" w:type="pct"/>
            <w:gridSpan w:val="26"/>
            <w:tcBorders>
              <w:left w:val="single" w:color="auto" w:sz="4" w:space="0"/>
              <w:right w:val="single" w:color="auto" w:sz="4" w:space="0"/>
            </w:tcBorders>
            <w:vAlign w:val="center"/>
          </w:tcPr>
          <w:p w14:paraId="49682AF2">
            <w:pPr>
              <w:adjustRightInd w:val="0"/>
              <w:snapToGrid w:val="0"/>
              <w:spacing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重点说明：</w:t>
            </w:r>
          </w:p>
          <w:p w14:paraId="3C44739C">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1.中心组织架构、运行管理方式以及牵头单位和联合申报单位职责分工；</w:t>
            </w:r>
          </w:p>
          <w:p w14:paraId="2913FE84">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2.项目征集、筛选评估、立项入库、验证实施、结题评价及后续转化的工作流程；</w:t>
            </w:r>
          </w:p>
          <w:p w14:paraId="7F17D56E">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3.项目经费、知识产权、商业秘密、科研诚信、科技伦理、安全生产、保密管理等制度建设情况；</w:t>
            </w:r>
          </w:p>
          <w:p w14:paraId="5063E81A">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4.对外服务、项目收费、资源开放和重大事项决策等运行机制。</w:t>
            </w:r>
          </w:p>
          <w:p w14:paraId="23CC1320">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5.相关制度原则上提供制度目录及代表性制度文本，不需将全部内部管理制度重复装订。</w:t>
            </w:r>
          </w:p>
        </w:tc>
      </w:tr>
      <w:tr w14:paraId="651E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5000" w:type="pct"/>
            <w:gridSpan w:val="26"/>
            <w:tcBorders>
              <w:left w:val="single" w:color="auto" w:sz="4" w:space="0"/>
              <w:right w:val="single" w:color="auto" w:sz="4" w:space="0"/>
            </w:tcBorders>
            <w:vAlign w:val="center"/>
          </w:tcPr>
          <w:p w14:paraId="7E5384E9">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六、</w:t>
            </w:r>
            <w:r>
              <w:rPr>
                <w:rFonts w:ascii="黑体" w:hAnsi="黑体" w:eastAsia="黑体" w:cs="Times New Roman"/>
                <w:color w:val="000000" w:themeColor="text1"/>
                <w:spacing w:val="-4"/>
                <w:sz w:val="28"/>
                <w:szCs w:val="28"/>
                <w14:textFill>
                  <w14:solidFill>
                    <w14:schemeClr w14:val="tx1"/>
                  </w14:solidFill>
                </w14:textFill>
              </w:rPr>
              <w:t>验证服务条件和资源整合能力</w:t>
            </w:r>
          </w:p>
        </w:tc>
      </w:tr>
      <w:tr w14:paraId="2C21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exact"/>
          <w:jc w:val="center"/>
        </w:trPr>
        <w:tc>
          <w:tcPr>
            <w:tcW w:w="5000" w:type="pct"/>
            <w:gridSpan w:val="26"/>
            <w:tcBorders>
              <w:left w:val="single" w:color="auto" w:sz="4" w:space="0"/>
              <w:right w:val="single" w:color="auto" w:sz="4" w:space="0"/>
            </w:tcBorders>
            <w:vAlign w:val="center"/>
          </w:tcPr>
          <w:p w14:paraId="6DB98CBF">
            <w:pPr>
              <w:adjustRightInd w:val="0"/>
              <w:snapToGrid w:val="0"/>
              <w:spacing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重点说明：</w:t>
            </w:r>
          </w:p>
          <w:p w14:paraId="02595A8D">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1.围绕申报专业方向能够开展哪些技术验证、产品验证、应用验证和商业验证服务；</w:t>
            </w:r>
          </w:p>
          <w:p w14:paraId="38F37AB6">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2.现有实验、测试、检测、原型制备、试制、场景验证等条件；</w:t>
            </w:r>
          </w:p>
          <w:p w14:paraId="6FB76764">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3.通过自有、联合共建、共享使用、长期合作等方式能够稳定使用的专业平台和仪器设备；</w:t>
            </w:r>
          </w:p>
          <w:p w14:paraId="6A065EE9">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4.上述资源与在库项目及未来概念验证业务的匹配情况。</w:t>
            </w:r>
          </w:p>
          <w:p w14:paraId="11740CF4">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5.具体仪器设备和共享平台情况填写《仪器设备及共享平台清单》</w:t>
            </w:r>
          </w:p>
        </w:tc>
      </w:tr>
      <w:tr w14:paraId="3DF5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5000" w:type="pct"/>
            <w:gridSpan w:val="26"/>
            <w:tcBorders>
              <w:left w:val="single" w:color="auto" w:sz="4" w:space="0"/>
              <w:right w:val="single" w:color="auto" w:sz="4" w:space="0"/>
            </w:tcBorders>
            <w:vAlign w:val="center"/>
          </w:tcPr>
          <w:p w14:paraId="22FF79F1">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七、</w:t>
            </w:r>
            <w:r>
              <w:rPr>
                <w:rFonts w:ascii="黑体" w:hAnsi="黑体" w:eastAsia="黑体" w:cs="Times New Roman"/>
                <w:color w:val="000000" w:themeColor="text1"/>
                <w:spacing w:val="-4"/>
                <w:sz w:val="28"/>
                <w:szCs w:val="28"/>
                <w14:textFill>
                  <w14:solidFill>
                    <w14:schemeClr w14:val="tx1"/>
                  </w14:solidFill>
                </w14:textFill>
              </w:rPr>
              <w:t>运营服务团队和专家支撑</w:t>
            </w:r>
          </w:p>
        </w:tc>
      </w:tr>
      <w:tr w14:paraId="07F9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1" w:hRule="exact"/>
          <w:jc w:val="center"/>
        </w:trPr>
        <w:tc>
          <w:tcPr>
            <w:tcW w:w="5000" w:type="pct"/>
            <w:gridSpan w:val="26"/>
            <w:tcBorders>
              <w:left w:val="single" w:color="auto" w:sz="4" w:space="0"/>
              <w:right w:val="single" w:color="auto" w:sz="4" w:space="0"/>
            </w:tcBorders>
            <w:vAlign w:val="center"/>
          </w:tcPr>
          <w:p w14:paraId="19D19FAC">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1.简要说明中心主任的工作经历、概念验证或科技成果转化经历，以及拟承担的主要职责。</w:t>
            </w:r>
          </w:p>
          <w:p w14:paraId="19E752C4">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2.说明现有专职服务团队总体规模、专业结构、人员来源和职责分工，重点说明技术评估、技术测试、技术经纪、知识产权、市场分析、投融资、成果转化等方面服务能力。具体人员填写《服务团队清单》。</w:t>
            </w:r>
          </w:p>
          <w:p w14:paraId="5A5EF567">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3.说明专家顾问团队专业构成、主要作用及参与项目筛选、验证方案论证、商业分析和成果转化的工作机制。具体人员填写《专家顾问团队清单》。</w:t>
            </w:r>
          </w:p>
        </w:tc>
      </w:tr>
      <w:tr w14:paraId="0238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5000" w:type="pct"/>
            <w:gridSpan w:val="26"/>
            <w:tcBorders>
              <w:left w:val="single" w:color="auto" w:sz="4" w:space="0"/>
              <w:right w:val="single" w:color="auto" w:sz="4" w:space="0"/>
            </w:tcBorders>
            <w:vAlign w:val="center"/>
          </w:tcPr>
          <w:p w14:paraId="05D2C76A">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八、</w:t>
            </w:r>
            <w:r>
              <w:rPr>
                <w:rFonts w:ascii="黑体" w:hAnsi="黑体" w:eastAsia="黑体" w:cs="Times New Roman"/>
                <w:color w:val="000000" w:themeColor="text1"/>
                <w:spacing w:val="-4"/>
                <w:sz w:val="28"/>
                <w:szCs w:val="28"/>
                <w14:textFill>
                  <w14:solidFill>
                    <w14:schemeClr w14:val="tx1"/>
                  </w14:solidFill>
                </w14:textFill>
              </w:rPr>
              <w:t>项目来源和项目库建设</w:t>
            </w:r>
          </w:p>
        </w:tc>
      </w:tr>
      <w:tr w14:paraId="3E95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exact"/>
          <w:jc w:val="center"/>
        </w:trPr>
        <w:tc>
          <w:tcPr>
            <w:tcW w:w="1364" w:type="pct"/>
            <w:gridSpan w:val="6"/>
            <w:tcBorders>
              <w:left w:val="single" w:color="auto" w:sz="4" w:space="0"/>
              <w:right w:val="single" w:color="auto" w:sz="4" w:space="0"/>
            </w:tcBorders>
            <w:vAlign w:val="center"/>
          </w:tcPr>
          <w:p w14:paraId="5AA61A85">
            <w:pPr>
              <w:spacing w:line="320" w:lineRule="exact"/>
              <w:ind w:firstLine="0" w:firstLineChars="0"/>
              <w:jc w:val="center"/>
              <w:rPr>
                <w:rFonts w:ascii="仿宋_GB2312" w:hAnsi="仿宋_GB2312" w:cs="Times New Roman"/>
                <w:color w:val="000000" w:themeColor="text1"/>
                <w:spacing w:val="-17"/>
                <w:sz w:val="24"/>
                <w:szCs w:val="24"/>
                <w14:textFill>
                  <w14:solidFill>
                    <w14:schemeClr w14:val="tx1"/>
                  </w14:solidFill>
                </w14:textFill>
              </w:rPr>
            </w:pPr>
            <w:r>
              <w:rPr>
                <w:rFonts w:hint="eastAsia" w:ascii="仿宋_GB2312" w:hAnsi="仿宋_GB2312" w:cs="Times New Roman"/>
                <w:color w:val="000000" w:themeColor="text1"/>
                <w:spacing w:val="-17"/>
                <w:sz w:val="24"/>
                <w:szCs w:val="24"/>
                <w14:textFill>
                  <w14:solidFill>
                    <w14:schemeClr w14:val="tx1"/>
                  </w14:solidFill>
                </w14:textFill>
              </w:rPr>
              <w:t>目前已入库项目数（项）</w:t>
            </w:r>
          </w:p>
        </w:tc>
        <w:tc>
          <w:tcPr>
            <w:tcW w:w="987" w:type="pct"/>
            <w:gridSpan w:val="4"/>
            <w:tcBorders>
              <w:top w:val="single" w:color="auto" w:sz="4" w:space="0"/>
              <w:left w:val="single" w:color="auto" w:sz="4" w:space="0"/>
              <w:bottom w:val="single" w:color="auto" w:sz="4" w:space="0"/>
              <w:right w:val="single" w:color="auto" w:sz="4" w:space="0"/>
            </w:tcBorders>
            <w:vAlign w:val="center"/>
          </w:tcPr>
          <w:p w14:paraId="31544938">
            <w:pPr>
              <w:adjustRightInd w:val="0"/>
              <w:snapToGrid w:val="0"/>
              <w:spacing w:line="320" w:lineRule="exact"/>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p>
        </w:tc>
        <w:tc>
          <w:tcPr>
            <w:tcW w:w="1466" w:type="pct"/>
            <w:gridSpan w:val="10"/>
            <w:tcBorders>
              <w:top w:val="single" w:color="auto" w:sz="4" w:space="0"/>
              <w:left w:val="single" w:color="auto" w:sz="4" w:space="0"/>
              <w:bottom w:val="single" w:color="auto" w:sz="4" w:space="0"/>
              <w:right w:val="single" w:color="auto" w:sz="4" w:space="0"/>
            </w:tcBorders>
            <w:vAlign w:val="center"/>
          </w:tcPr>
          <w:p w14:paraId="0989BF37">
            <w:pPr>
              <w:adjustRightInd w:val="0"/>
              <w:snapToGrid w:val="0"/>
              <w:spacing w:line="320" w:lineRule="exact"/>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目前已验证项目数（</w:t>
            </w:r>
            <w:r>
              <w:rPr>
                <w:rFonts w:hint="eastAsia" w:ascii="仿宋_GB2312" w:hAnsi="仿宋_GB2312" w:cs="Times New Roman"/>
                <w:color w:val="000000" w:themeColor="text1"/>
                <w:spacing w:val="-17"/>
                <w:sz w:val="24"/>
                <w:szCs w:val="24"/>
                <w14:textFill>
                  <w14:solidFill>
                    <w14:schemeClr w14:val="tx1"/>
                  </w14:solidFill>
                </w14:textFill>
              </w:rPr>
              <w:t>项）</w:t>
            </w:r>
          </w:p>
        </w:tc>
        <w:tc>
          <w:tcPr>
            <w:tcW w:w="1183" w:type="pct"/>
            <w:gridSpan w:val="6"/>
            <w:tcBorders>
              <w:top w:val="single" w:color="auto" w:sz="4" w:space="0"/>
              <w:left w:val="single" w:color="auto" w:sz="4" w:space="0"/>
              <w:bottom w:val="single" w:color="auto" w:sz="4" w:space="0"/>
              <w:right w:val="single" w:color="auto" w:sz="4" w:space="0"/>
            </w:tcBorders>
            <w:vAlign w:val="center"/>
          </w:tcPr>
          <w:p w14:paraId="04795A9B">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p>
        </w:tc>
      </w:tr>
      <w:tr w14:paraId="69B0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exact"/>
          <w:jc w:val="center"/>
        </w:trPr>
        <w:tc>
          <w:tcPr>
            <w:tcW w:w="5000" w:type="pct"/>
            <w:gridSpan w:val="26"/>
            <w:tcBorders>
              <w:left w:val="single" w:color="auto" w:sz="4" w:space="0"/>
              <w:right w:val="single" w:color="auto" w:sz="4" w:space="0"/>
            </w:tcBorders>
            <w:vAlign w:val="center"/>
          </w:tcPr>
          <w:p w14:paraId="0B4B28C6">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重点说明：</w:t>
            </w:r>
          </w:p>
          <w:p w14:paraId="5D67FA83">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当前概念验证项目主要来源；</w:t>
            </w:r>
          </w:p>
          <w:p w14:paraId="79025179">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与高校、科研院所、医疗机构、企业、科研团队等建立的项目征集渠道；</w:t>
            </w:r>
          </w:p>
          <w:p w14:paraId="68FC7FA6">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项目筛选、入库和动态管理机制；</w:t>
            </w:r>
          </w:p>
          <w:p w14:paraId="39B9E456">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当前项目库总体情况、主要技术领域和项目成熟度；</w:t>
            </w:r>
          </w:p>
          <w:p w14:paraId="2B7999B3">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面向非依托单位持续征集项目的渠道和安排。</w:t>
            </w:r>
          </w:p>
          <w:p w14:paraId="730A356D">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具体项目填写《概念验证项目库清单》。</w:t>
            </w:r>
          </w:p>
        </w:tc>
      </w:tr>
      <w:tr w14:paraId="2753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5000" w:type="pct"/>
            <w:gridSpan w:val="26"/>
            <w:tcBorders>
              <w:left w:val="single" w:color="auto" w:sz="4" w:space="0"/>
              <w:right w:val="single" w:color="auto" w:sz="4" w:space="0"/>
            </w:tcBorders>
            <w:vAlign w:val="center"/>
          </w:tcPr>
          <w:p w14:paraId="347C8054">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九、专项资金及持续运行保障</w:t>
            </w:r>
          </w:p>
        </w:tc>
      </w:tr>
      <w:tr w14:paraId="44F0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exact"/>
          <w:jc w:val="center"/>
        </w:trPr>
        <w:tc>
          <w:tcPr>
            <w:tcW w:w="5000" w:type="pct"/>
            <w:gridSpan w:val="26"/>
            <w:tcBorders>
              <w:left w:val="single" w:color="auto" w:sz="4" w:space="0"/>
              <w:right w:val="single" w:color="auto" w:sz="4" w:space="0"/>
            </w:tcBorders>
            <w:vAlign w:val="center"/>
          </w:tcPr>
          <w:p w14:paraId="5AA8BFAF">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说明中心现有概念验证专项资金（基金）来源、保障方式、使用机制和持续筹措安排，重点说明在不依赖市级建设资金的情况下，中心持续开展概念验证服务的资金保障能力。</w:t>
            </w:r>
          </w:p>
          <w:p w14:paraId="16CE9510">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资金来源可包括申报单位自筹、合作单位投入、主管单位拨款或经费保障、社会资本、合作基金及其他合法资金来源。</w:t>
            </w:r>
          </w:p>
          <w:p w14:paraId="0E393D4A">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具体情况及佐证材料按照《运行资金保障说明及承诺书》提供。</w:t>
            </w:r>
          </w:p>
        </w:tc>
      </w:tr>
      <w:tr w14:paraId="59BF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000" w:type="pct"/>
            <w:gridSpan w:val="26"/>
            <w:tcBorders>
              <w:left w:val="single" w:color="auto" w:sz="4" w:space="0"/>
              <w:right w:val="single" w:color="auto" w:sz="4" w:space="0"/>
            </w:tcBorders>
            <w:vAlign w:val="center"/>
          </w:tcPr>
          <w:p w14:paraId="6B027E9A">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十、首个两年绩效评价周期目标</w:t>
            </w:r>
          </w:p>
        </w:tc>
      </w:tr>
      <w:tr w14:paraId="6711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09" w:type="pct"/>
            <w:gridSpan w:val="2"/>
            <w:tcBorders>
              <w:left w:val="single" w:color="auto" w:sz="4" w:space="0"/>
              <w:right w:val="single" w:color="auto" w:sz="4" w:space="0"/>
            </w:tcBorders>
            <w:vAlign w:val="center"/>
          </w:tcPr>
          <w:p w14:paraId="2AE251E0">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仿宋_GB2312"/>
                <w:b/>
                <w:bCs/>
                <w:color w:val="000000" w:themeColor="text1"/>
                <w:spacing w:val="-4"/>
                <w:sz w:val="28"/>
                <w:szCs w:val="28"/>
                <w14:textFill>
                  <w14:solidFill>
                    <w14:schemeClr w14:val="tx1"/>
                  </w14:solidFill>
                </w14:textFill>
              </w:rPr>
              <w:t>序号</w:t>
            </w:r>
          </w:p>
        </w:tc>
        <w:tc>
          <w:tcPr>
            <w:tcW w:w="3559" w:type="pct"/>
            <w:gridSpan w:val="20"/>
            <w:tcBorders>
              <w:left w:val="single" w:color="auto" w:sz="4" w:space="0"/>
              <w:right w:val="single" w:color="auto" w:sz="4" w:space="0"/>
            </w:tcBorders>
            <w:vAlign w:val="center"/>
          </w:tcPr>
          <w:p w14:paraId="476BB7C5">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仿宋_GB2312"/>
                <w:b/>
                <w:bCs/>
                <w:color w:val="000000" w:themeColor="text1"/>
                <w:spacing w:val="-4"/>
                <w:sz w:val="28"/>
                <w:szCs w:val="28"/>
                <w14:textFill>
                  <w14:solidFill>
                    <w14:schemeClr w14:val="tx1"/>
                  </w14:solidFill>
                </w14:textFill>
              </w:rPr>
              <w:t>指标</w:t>
            </w:r>
          </w:p>
        </w:tc>
        <w:tc>
          <w:tcPr>
            <w:tcW w:w="931" w:type="pct"/>
            <w:gridSpan w:val="4"/>
            <w:tcBorders>
              <w:left w:val="single" w:color="auto" w:sz="4" w:space="0"/>
              <w:right w:val="single" w:color="auto" w:sz="4" w:space="0"/>
            </w:tcBorders>
            <w:vAlign w:val="center"/>
          </w:tcPr>
          <w:p w14:paraId="0A75DFA7">
            <w:pPr>
              <w:adjustRightInd w:val="0"/>
              <w:snapToGrid w:val="0"/>
              <w:spacing w:before="20" w:line="240" w:lineRule="auto"/>
              <w:ind w:firstLine="0" w:firstLineChars="0"/>
              <w:jc w:val="center"/>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仿宋_GB2312"/>
                <w:b/>
                <w:bCs/>
                <w:color w:val="000000" w:themeColor="text1"/>
                <w:spacing w:val="-4"/>
                <w:sz w:val="28"/>
                <w:szCs w:val="28"/>
                <w14:textFill>
                  <w14:solidFill>
                    <w14:schemeClr w14:val="tx1"/>
                  </w14:solidFill>
                </w14:textFill>
              </w:rPr>
              <w:t>两年目标值</w:t>
            </w:r>
          </w:p>
        </w:tc>
      </w:tr>
      <w:tr w14:paraId="3F81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3174C4E1">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w:t>
            </w:r>
          </w:p>
        </w:tc>
        <w:tc>
          <w:tcPr>
            <w:tcW w:w="3559" w:type="pct"/>
            <w:gridSpan w:val="20"/>
            <w:tcBorders>
              <w:left w:val="single" w:color="auto" w:sz="4" w:space="0"/>
              <w:right w:val="single" w:color="auto" w:sz="4" w:space="0"/>
            </w:tcBorders>
            <w:shd w:val="clear" w:color="auto" w:fill="auto"/>
            <w:vAlign w:val="center"/>
          </w:tcPr>
          <w:p w14:paraId="67B1ADD3">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新增入库概念验证项目（项）</w:t>
            </w:r>
          </w:p>
        </w:tc>
        <w:tc>
          <w:tcPr>
            <w:tcW w:w="931" w:type="pct"/>
            <w:gridSpan w:val="4"/>
            <w:tcBorders>
              <w:left w:val="single" w:color="auto" w:sz="4" w:space="0"/>
              <w:right w:val="single" w:color="auto" w:sz="4" w:space="0"/>
            </w:tcBorders>
            <w:vAlign w:val="center"/>
          </w:tcPr>
          <w:p w14:paraId="26665970">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69EF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727E6736">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2</w:t>
            </w:r>
          </w:p>
        </w:tc>
        <w:tc>
          <w:tcPr>
            <w:tcW w:w="3559" w:type="pct"/>
            <w:gridSpan w:val="20"/>
            <w:tcBorders>
              <w:left w:val="single" w:color="auto" w:sz="4" w:space="0"/>
              <w:right w:val="single" w:color="auto" w:sz="4" w:space="0"/>
            </w:tcBorders>
            <w:shd w:val="clear" w:color="auto" w:fill="auto"/>
            <w:vAlign w:val="center"/>
          </w:tcPr>
          <w:p w14:paraId="764A788D">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实际开展概念验证项目（项）</w:t>
            </w:r>
          </w:p>
        </w:tc>
        <w:tc>
          <w:tcPr>
            <w:tcW w:w="931" w:type="pct"/>
            <w:gridSpan w:val="4"/>
            <w:tcBorders>
              <w:left w:val="single" w:color="auto" w:sz="4" w:space="0"/>
              <w:right w:val="single" w:color="auto" w:sz="4" w:space="0"/>
            </w:tcBorders>
            <w:vAlign w:val="center"/>
          </w:tcPr>
          <w:p w14:paraId="21FFB5D5">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4BD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1FA4A194">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3</w:t>
            </w:r>
          </w:p>
        </w:tc>
        <w:tc>
          <w:tcPr>
            <w:tcW w:w="3559" w:type="pct"/>
            <w:gridSpan w:val="20"/>
            <w:tcBorders>
              <w:left w:val="single" w:color="auto" w:sz="4" w:space="0"/>
              <w:right w:val="single" w:color="auto" w:sz="4" w:space="0"/>
            </w:tcBorders>
            <w:shd w:val="clear" w:color="auto" w:fill="auto"/>
            <w:vAlign w:val="center"/>
          </w:tcPr>
          <w:p w14:paraId="09D762E4">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完成技术验证或商业验证项目（项）</w:t>
            </w:r>
          </w:p>
        </w:tc>
        <w:tc>
          <w:tcPr>
            <w:tcW w:w="931" w:type="pct"/>
            <w:gridSpan w:val="4"/>
            <w:tcBorders>
              <w:left w:val="single" w:color="auto" w:sz="4" w:space="0"/>
              <w:right w:val="single" w:color="auto" w:sz="4" w:space="0"/>
            </w:tcBorders>
            <w:vAlign w:val="center"/>
          </w:tcPr>
          <w:p w14:paraId="26F97A2E">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4BAA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2A97EF62">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4</w:t>
            </w:r>
          </w:p>
        </w:tc>
        <w:tc>
          <w:tcPr>
            <w:tcW w:w="3559" w:type="pct"/>
            <w:gridSpan w:val="20"/>
            <w:tcBorders>
              <w:left w:val="single" w:color="auto" w:sz="4" w:space="0"/>
              <w:right w:val="single" w:color="auto" w:sz="4" w:space="0"/>
            </w:tcBorders>
            <w:shd w:val="clear" w:color="auto" w:fill="auto"/>
            <w:vAlign w:val="center"/>
          </w:tcPr>
          <w:p w14:paraId="21C75A32">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服务非关联第三方概念验证项目（项）</w:t>
            </w:r>
          </w:p>
        </w:tc>
        <w:tc>
          <w:tcPr>
            <w:tcW w:w="931" w:type="pct"/>
            <w:gridSpan w:val="4"/>
            <w:tcBorders>
              <w:left w:val="single" w:color="auto" w:sz="4" w:space="0"/>
              <w:right w:val="single" w:color="auto" w:sz="4" w:space="0"/>
            </w:tcBorders>
            <w:vAlign w:val="center"/>
          </w:tcPr>
          <w:p w14:paraId="77DBF099">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1CF9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597BEBCC">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5</w:t>
            </w:r>
          </w:p>
        </w:tc>
        <w:tc>
          <w:tcPr>
            <w:tcW w:w="3559" w:type="pct"/>
            <w:gridSpan w:val="20"/>
            <w:tcBorders>
              <w:left w:val="single" w:color="auto" w:sz="4" w:space="0"/>
              <w:right w:val="single" w:color="auto" w:sz="4" w:space="0"/>
            </w:tcBorders>
            <w:shd w:val="clear" w:color="auto" w:fill="auto"/>
            <w:vAlign w:val="center"/>
          </w:tcPr>
          <w:p w14:paraId="0211E0C2">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对外概念验证服务实际到账收入（万元）</w:t>
            </w:r>
          </w:p>
        </w:tc>
        <w:tc>
          <w:tcPr>
            <w:tcW w:w="931" w:type="pct"/>
            <w:gridSpan w:val="4"/>
            <w:tcBorders>
              <w:left w:val="single" w:color="auto" w:sz="4" w:space="0"/>
              <w:right w:val="single" w:color="auto" w:sz="4" w:space="0"/>
            </w:tcBorders>
            <w:vAlign w:val="center"/>
          </w:tcPr>
          <w:p w14:paraId="02E81852">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48EC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09" w:type="pct"/>
            <w:gridSpan w:val="2"/>
            <w:tcBorders>
              <w:left w:val="single" w:color="auto" w:sz="4" w:space="0"/>
              <w:right w:val="single" w:color="auto" w:sz="4" w:space="0"/>
            </w:tcBorders>
            <w:shd w:val="clear" w:color="auto" w:fill="auto"/>
            <w:vAlign w:val="center"/>
          </w:tcPr>
          <w:p w14:paraId="311C4C5A">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6</w:t>
            </w:r>
          </w:p>
        </w:tc>
        <w:tc>
          <w:tcPr>
            <w:tcW w:w="3559" w:type="pct"/>
            <w:gridSpan w:val="20"/>
            <w:tcBorders>
              <w:left w:val="single" w:color="auto" w:sz="4" w:space="0"/>
              <w:right w:val="single" w:color="auto" w:sz="4" w:space="0"/>
            </w:tcBorders>
            <w:shd w:val="clear" w:color="auto" w:fill="auto"/>
            <w:vAlign w:val="center"/>
          </w:tcPr>
          <w:p w14:paraId="25A9DEC1">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pacing w:val="-11"/>
                <w:sz w:val="24"/>
                <w:szCs w:val="24"/>
                <w14:textFill>
                  <w14:solidFill>
                    <w14:schemeClr w14:val="tx1"/>
                  </w14:solidFill>
                </w14:textFill>
              </w:rPr>
              <w:t>实现技术转让、技术许可、作价投资、企业承接等成果转化项目（项）</w:t>
            </w:r>
          </w:p>
        </w:tc>
        <w:tc>
          <w:tcPr>
            <w:tcW w:w="931" w:type="pct"/>
            <w:gridSpan w:val="4"/>
            <w:tcBorders>
              <w:left w:val="single" w:color="auto" w:sz="4" w:space="0"/>
              <w:right w:val="single" w:color="auto" w:sz="4" w:space="0"/>
            </w:tcBorders>
            <w:vAlign w:val="center"/>
          </w:tcPr>
          <w:p w14:paraId="00D36596">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1657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44324ABF">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7</w:t>
            </w:r>
          </w:p>
        </w:tc>
        <w:tc>
          <w:tcPr>
            <w:tcW w:w="3559" w:type="pct"/>
            <w:gridSpan w:val="20"/>
            <w:tcBorders>
              <w:left w:val="single" w:color="auto" w:sz="4" w:space="0"/>
              <w:right w:val="single" w:color="auto" w:sz="4" w:space="0"/>
            </w:tcBorders>
            <w:shd w:val="clear" w:color="auto" w:fill="auto"/>
            <w:vAlign w:val="center"/>
          </w:tcPr>
          <w:p w14:paraId="586A6198">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推动在南昌落地转化或注册企业的项目（项）</w:t>
            </w:r>
          </w:p>
        </w:tc>
        <w:tc>
          <w:tcPr>
            <w:tcW w:w="931" w:type="pct"/>
            <w:gridSpan w:val="4"/>
            <w:tcBorders>
              <w:left w:val="single" w:color="auto" w:sz="4" w:space="0"/>
              <w:right w:val="single" w:color="auto" w:sz="4" w:space="0"/>
            </w:tcBorders>
            <w:vAlign w:val="center"/>
          </w:tcPr>
          <w:p w14:paraId="042EE6C1">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335A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28AAF4F8">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8</w:t>
            </w:r>
          </w:p>
        </w:tc>
        <w:tc>
          <w:tcPr>
            <w:tcW w:w="3559" w:type="pct"/>
            <w:gridSpan w:val="20"/>
            <w:tcBorders>
              <w:left w:val="single" w:color="auto" w:sz="4" w:space="0"/>
              <w:right w:val="single" w:color="auto" w:sz="4" w:space="0"/>
            </w:tcBorders>
            <w:shd w:val="clear" w:color="auto" w:fill="auto"/>
            <w:vAlign w:val="center"/>
          </w:tcPr>
          <w:p w14:paraId="4184A16A">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获得社会资本投资的项目（项）</w:t>
            </w:r>
          </w:p>
        </w:tc>
        <w:tc>
          <w:tcPr>
            <w:tcW w:w="931" w:type="pct"/>
            <w:gridSpan w:val="4"/>
            <w:tcBorders>
              <w:left w:val="single" w:color="auto" w:sz="4" w:space="0"/>
              <w:right w:val="single" w:color="auto" w:sz="4" w:space="0"/>
            </w:tcBorders>
            <w:vAlign w:val="center"/>
          </w:tcPr>
          <w:p w14:paraId="183138C0">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3957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4004F9A1">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9</w:t>
            </w:r>
          </w:p>
        </w:tc>
        <w:tc>
          <w:tcPr>
            <w:tcW w:w="3559" w:type="pct"/>
            <w:gridSpan w:val="20"/>
            <w:tcBorders>
              <w:left w:val="single" w:color="auto" w:sz="4" w:space="0"/>
              <w:right w:val="single" w:color="auto" w:sz="4" w:space="0"/>
            </w:tcBorders>
            <w:shd w:val="clear" w:color="auto" w:fill="auto"/>
            <w:vAlign w:val="center"/>
          </w:tcPr>
          <w:p w14:paraId="19E960B8">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带动社会资本投资金额（万元）</w:t>
            </w:r>
          </w:p>
        </w:tc>
        <w:tc>
          <w:tcPr>
            <w:tcW w:w="931" w:type="pct"/>
            <w:gridSpan w:val="4"/>
            <w:tcBorders>
              <w:left w:val="single" w:color="auto" w:sz="4" w:space="0"/>
              <w:right w:val="single" w:color="auto" w:sz="4" w:space="0"/>
            </w:tcBorders>
            <w:vAlign w:val="center"/>
          </w:tcPr>
          <w:p w14:paraId="29303468">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63E8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09" w:type="pct"/>
            <w:gridSpan w:val="2"/>
            <w:tcBorders>
              <w:left w:val="single" w:color="auto" w:sz="4" w:space="0"/>
              <w:right w:val="single" w:color="auto" w:sz="4" w:space="0"/>
            </w:tcBorders>
            <w:shd w:val="clear" w:color="auto" w:fill="auto"/>
            <w:vAlign w:val="center"/>
          </w:tcPr>
          <w:p w14:paraId="65D0F0B3">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10</w:t>
            </w:r>
          </w:p>
        </w:tc>
        <w:tc>
          <w:tcPr>
            <w:tcW w:w="3559" w:type="pct"/>
            <w:gridSpan w:val="20"/>
            <w:tcBorders>
              <w:left w:val="single" w:color="auto" w:sz="4" w:space="0"/>
              <w:right w:val="single" w:color="auto" w:sz="4" w:space="0"/>
            </w:tcBorders>
            <w:shd w:val="clear" w:color="auto" w:fill="auto"/>
            <w:vAlign w:val="center"/>
          </w:tcPr>
          <w:p w14:paraId="1BAEF153">
            <w:pPr>
              <w:spacing w:line="240" w:lineRule="auto"/>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其他具有代表性的绩效目标</w:t>
            </w:r>
          </w:p>
        </w:tc>
        <w:tc>
          <w:tcPr>
            <w:tcW w:w="931" w:type="pct"/>
            <w:gridSpan w:val="4"/>
            <w:tcBorders>
              <w:left w:val="single" w:color="auto" w:sz="4" w:space="0"/>
              <w:right w:val="single" w:color="auto" w:sz="4" w:space="0"/>
            </w:tcBorders>
            <w:vAlign w:val="center"/>
          </w:tcPr>
          <w:p w14:paraId="216CBF04">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p>
        </w:tc>
      </w:tr>
      <w:tr w14:paraId="0139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000" w:type="pct"/>
            <w:gridSpan w:val="26"/>
            <w:tcBorders>
              <w:left w:val="single" w:color="auto" w:sz="4" w:space="0"/>
              <w:right w:val="single" w:color="auto" w:sz="4" w:space="0"/>
            </w:tcBorders>
            <w:vAlign w:val="center"/>
          </w:tcPr>
          <w:p w14:paraId="7480834A">
            <w:pPr>
              <w:adjustRightInd w:val="0"/>
              <w:snapToGrid w:val="0"/>
              <w:spacing w:before="20" w:line="240" w:lineRule="auto"/>
              <w:ind w:firstLine="0" w:firstLineChars="0"/>
              <w:jc w:val="left"/>
              <w:rPr>
                <w:rFonts w:ascii="仿宋_GB2312" w:hAnsi="仿宋_GB2312" w:cs="Times New Roman"/>
                <w:color w:val="000000" w:themeColor="text1"/>
                <w:spacing w:val="-4"/>
                <w:sz w:val="24"/>
                <w:szCs w:val="24"/>
                <w14:textFill>
                  <w14:solidFill>
                    <w14:schemeClr w14:val="tx1"/>
                  </w14:solidFill>
                </w14:textFill>
              </w:rPr>
            </w:pPr>
            <w:r>
              <w:rPr>
                <w:rFonts w:hint="eastAsia" w:ascii="黑体" w:hAnsi="黑体" w:eastAsia="黑体" w:cs="Times New Roman"/>
                <w:color w:val="000000" w:themeColor="text1"/>
                <w:spacing w:val="-4"/>
                <w:sz w:val="28"/>
                <w:szCs w:val="28"/>
                <w14:textFill>
                  <w14:solidFill>
                    <w14:schemeClr w14:val="tx1"/>
                  </w14:solidFill>
                </w14:textFill>
              </w:rPr>
              <w:t>十一、两年运行计划</w:t>
            </w:r>
          </w:p>
        </w:tc>
      </w:tr>
      <w:tr w14:paraId="5BD1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exact"/>
          <w:jc w:val="center"/>
        </w:trPr>
        <w:tc>
          <w:tcPr>
            <w:tcW w:w="5000" w:type="pct"/>
            <w:gridSpan w:val="26"/>
            <w:tcBorders>
              <w:left w:val="single" w:color="auto" w:sz="4" w:space="0"/>
              <w:right w:val="single" w:color="auto" w:sz="4" w:space="0"/>
            </w:tcBorders>
            <w:vAlign w:val="center"/>
          </w:tcPr>
          <w:p w14:paraId="1A62CFFD">
            <w:pPr>
              <w:adjustRightInd w:val="0"/>
              <w:snapToGrid w:val="0"/>
              <w:spacing w:line="240" w:lineRule="auto"/>
              <w:ind w:firstLine="414"/>
              <w:jc w:val="left"/>
              <w:rPr>
                <w:rFonts w:ascii="仿宋_GB2312" w:hAnsi="仿宋_GB2312" w:cs="Times New Roman"/>
                <w:color w:val="000000" w:themeColor="text1"/>
                <w:spacing w:val="-4"/>
                <w:sz w:val="24"/>
                <w:szCs w:val="24"/>
                <w14:textFill>
                  <w14:solidFill>
                    <w14:schemeClr w14:val="tx1"/>
                  </w14:solidFill>
                </w14:textFill>
              </w:rPr>
            </w:pPr>
            <w:r>
              <w:rPr>
                <w:rFonts w:hint="eastAsia" w:ascii="仿宋_GB2312" w:hAnsi="仿宋_GB2312" w:cs="Times New Roman"/>
                <w:color w:val="000000" w:themeColor="text1"/>
                <w:spacing w:val="-4"/>
                <w:sz w:val="24"/>
                <w:szCs w:val="24"/>
                <w14:textFill>
                  <w14:solidFill>
                    <w14:schemeClr w14:val="tx1"/>
                  </w14:solidFill>
                </w14:textFill>
              </w:rPr>
              <w:t>围绕上述目标，简要说明未来两年拟重点开展的项目征集、验证服务、成果转化、市场拓展、投融资对接和能力提升等工作，以及年度安排。原则上控制在1500字以内。</w:t>
            </w:r>
          </w:p>
        </w:tc>
      </w:tr>
      <w:tr w14:paraId="09574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1E284121">
            <w:pPr>
              <w:wordWrap w:val="0"/>
              <w:spacing w:line="240" w:lineRule="auto"/>
              <w:ind w:firstLine="0" w:firstLineChars="0"/>
              <w:rPr>
                <w:rFonts w:ascii="仿宋_GB2312" w:hAnsi="Calibri" w:eastAsia="黑体" w:cs="Times New Roman"/>
                <w:color w:val="000000" w:themeColor="text1"/>
                <w:sz w:val="24"/>
                <w:szCs w:val="24"/>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十、牵头单位意见</w:t>
            </w:r>
          </w:p>
        </w:tc>
      </w:tr>
      <w:tr w14:paraId="514E4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79"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744CF903">
            <w:pPr>
              <w:widowControl/>
              <w:spacing w:line="240" w:lineRule="auto"/>
              <w:ind w:firstLine="43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本申报表中所填写的内容和资料真实、有效，如存在弄虚作假或与事实相违背的内容，由申报单位及负责人各自承担相应责任。</w:t>
            </w:r>
          </w:p>
          <w:p w14:paraId="47F9D2A3">
            <w:pPr>
              <w:spacing w:line="240" w:lineRule="auto"/>
              <w:ind w:firstLine="430"/>
              <w:rPr>
                <w:rFonts w:ascii="仿宋_GB2312" w:hAnsi="仿宋_GB2312" w:cs="Times New Roman"/>
                <w:color w:val="000000" w:themeColor="text1"/>
                <w:sz w:val="24"/>
                <w:szCs w:val="24"/>
                <w14:textFill>
                  <w14:solidFill>
                    <w14:schemeClr w14:val="tx1"/>
                  </w14:solidFill>
                </w14:textFill>
              </w:rPr>
            </w:pPr>
          </w:p>
          <w:p w14:paraId="56129C71">
            <w:pPr>
              <w:spacing w:line="240" w:lineRule="auto"/>
              <w:ind w:firstLine="430"/>
              <w:rPr>
                <w:rFonts w:ascii="仿宋_GB2312" w:hAnsi="仿宋_GB2312" w:cs="Times New Roman"/>
                <w:color w:val="000000" w:themeColor="text1"/>
                <w:sz w:val="24"/>
                <w:szCs w:val="24"/>
                <w14:textFill>
                  <w14:solidFill>
                    <w14:schemeClr w14:val="tx1"/>
                  </w14:solidFill>
                </w14:textFill>
              </w:rPr>
            </w:pPr>
          </w:p>
          <w:p w14:paraId="2308841A">
            <w:pPr>
              <w:wordWrap w:val="0"/>
              <w:spacing w:line="240" w:lineRule="auto"/>
              <w:ind w:firstLine="43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 xml:space="preserve">负责人（签字）：                    牵头单位（盖章）： </w:t>
            </w:r>
          </w:p>
          <w:p w14:paraId="18C0A640">
            <w:pPr>
              <w:wordWrap w:val="0"/>
              <w:spacing w:line="240" w:lineRule="auto"/>
              <w:ind w:firstLine="430"/>
              <w:rPr>
                <w:rFonts w:ascii="仿宋_GB2312" w:hAnsi="仿宋_GB2312" w:cs="Times New Roman"/>
                <w:color w:val="000000" w:themeColor="text1"/>
                <w:sz w:val="24"/>
                <w:szCs w:val="24"/>
                <w14:textFill>
                  <w14:solidFill>
                    <w14:schemeClr w14:val="tx1"/>
                  </w14:solidFill>
                </w14:textFill>
              </w:rPr>
            </w:pPr>
          </w:p>
          <w:p w14:paraId="31B69FB2">
            <w:pPr>
              <w:spacing w:line="240" w:lineRule="auto"/>
              <w:ind w:firstLine="430"/>
              <w:jc w:val="right"/>
              <w:rPr>
                <w:rFonts w:ascii="仿宋_GB2312" w:hAnsi="仿宋_GB2312" w:cs="Times New Roman"/>
                <w:color w:val="000000" w:themeColor="text1"/>
                <w:sz w:val="24"/>
                <w:szCs w:val="24"/>
                <w14:textFill>
                  <w14:solidFill>
                    <w14:schemeClr w14:val="tx1"/>
                  </w14:solidFill>
                </w14:textFill>
              </w:rPr>
            </w:pPr>
          </w:p>
          <w:p w14:paraId="46193D37">
            <w:pPr>
              <w:wordWrap w:val="0"/>
              <w:spacing w:line="240" w:lineRule="auto"/>
              <w:ind w:firstLine="3440" w:firstLineChars="1600"/>
              <w:rPr>
                <w:rFonts w:ascii="仿宋_GB2312" w:hAnsi="Calibri" w:cs="Times New Roman"/>
                <w:color w:val="000000" w:themeColor="text1"/>
                <w:sz w:val="24"/>
                <w:szCs w:val="24"/>
                <w14:textFill>
                  <w14:solidFill>
                    <w14:schemeClr w14:val="tx1"/>
                  </w14:solidFill>
                </w14:textFill>
              </w:rPr>
            </w:pPr>
            <w:r>
              <w:rPr>
                <w:rFonts w:hint="eastAsia" w:ascii="仿宋_GB2312" w:hAnsi="Calibri" w:cs="Times New Roman"/>
                <w:color w:val="000000" w:themeColor="text1"/>
                <w:sz w:val="24"/>
                <w:szCs w:val="24"/>
                <w14:textFill>
                  <w14:solidFill>
                    <w14:schemeClr w14:val="tx1"/>
                  </w14:solidFill>
                </w14:textFill>
              </w:rPr>
              <w:t xml:space="preserve">               年    月    日 </w:t>
            </w:r>
          </w:p>
        </w:tc>
      </w:tr>
      <w:tr w14:paraId="7A881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4216AA17">
            <w:pPr>
              <w:wordWrap w:val="0"/>
              <w:spacing w:line="240" w:lineRule="auto"/>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十二、合作单位意见</w:t>
            </w:r>
          </w:p>
        </w:tc>
      </w:tr>
      <w:tr w14:paraId="450C0D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4"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51223F80">
            <w:pPr>
              <w:widowControl/>
              <w:spacing w:before="439" w:beforeLines="100" w:line="240" w:lineRule="auto"/>
              <w:ind w:firstLine="43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同意由（牵头单位名称）牵头申报（概念验证中心名称），并承担相应的责任。</w:t>
            </w:r>
          </w:p>
          <w:p w14:paraId="29EAE0DA">
            <w:pPr>
              <w:wordWrap w:val="0"/>
              <w:spacing w:before="439" w:beforeLines="100" w:line="560" w:lineRule="exact"/>
              <w:ind w:firstLineChars="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 xml:space="preserve">合作单位（盖章）：                  负责人（签字）：         </w:t>
            </w:r>
          </w:p>
          <w:p w14:paraId="32C0CC62">
            <w:pPr>
              <w:wordWrap w:val="0"/>
              <w:spacing w:line="240" w:lineRule="exact"/>
              <w:ind w:firstLine="482" w:firstLineChars="0"/>
              <w:rPr>
                <w:rFonts w:ascii="仿宋_GB2312" w:hAnsi="仿宋_GB2312" w:cs="Times New Roman"/>
                <w:color w:val="000000" w:themeColor="text1"/>
                <w:sz w:val="24"/>
                <w:szCs w:val="24"/>
                <w14:textFill>
                  <w14:solidFill>
                    <w14:schemeClr w14:val="tx1"/>
                  </w14:solidFill>
                </w14:textFill>
              </w:rPr>
            </w:pPr>
          </w:p>
          <w:p w14:paraId="296DA67E">
            <w:pPr>
              <w:wordWrap w:val="0"/>
              <w:spacing w:line="560" w:lineRule="exact"/>
              <w:ind w:firstLine="0" w:firstLineChars="0"/>
              <w:rPr>
                <w:rFonts w:ascii="黑体" w:hAnsi="黑体" w:eastAsia="黑体" w:cs="黑体"/>
                <w:color w:val="000000" w:themeColor="text1"/>
                <w14:textFill>
                  <w14:solidFill>
                    <w14:schemeClr w14:val="tx1"/>
                  </w14:solidFill>
                </w14:textFill>
              </w:rPr>
            </w:pPr>
            <w:r>
              <w:rPr>
                <w:rFonts w:hint="eastAsia" w:ascii="仿宋_GB2312" w:hAnsi="Calibri" w:cs="Times New Roman"/>
                <w:color w:val="000000" w:themeColor="text1"/>
                <w:sz w:val="24"/>
                <w:szCs w:val="24"/>
                <w14:textFill>
                  <w14:solidFill>
                    <w14:schemeClr w14:val="tx1"/>
                  </w14:solidFill>
                </w14:textFill>
              </w:rPr>
              <w:t xml:space="preserve">                                                    年    月    日 </w:t>
            </w:r>
          </w:p>
          <w:p w14:paraId="6E98EFE9">
            <w:pPr>
              <w:wordWrap w:val="0"/>
              <w:spacing w:line="560" w:lineRule="exact"/>
              <w:ind w:firstLineChars="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 xml:space="preserve">合作单位（盖章）：                  负责人（签字）：         </w:t>
            </w:r>
          </w:p>
          <w:p w14:paraId="7C38AA10">
            <w:pPr>
              <w:wordWrap w:val="0"/>
              <w:spacing w:line="560" w:lineRule="exact"/>
              <w:ind w:firstLineChars="0"/>
              <w:rPr>
                <w:rFonts w:ascii="仿宋_GB2312" w:hAnsi="仿宋_GB2312" w:cs="Times New Roman"/>
                <w:color w:val="000000" w:themeColor="text1"/>
                <w:sz w:val="24"/>
                <w:szCs w:val="24"/>
                <w14:textFill>
                  <w14:solidFill>
                    <w14:schemeClr w14:val="tx1"/>
                  </w14:solidFill>
                </w14:textFill>
              </w:rPr>
            </w:pPr>
          </w:p>
          <w:p w14:paraId="24E121B9">
            <w:pPr>
              <w:wordWrap w:val="0"/>
              <w:spacing w:line="560" w:lineRule="exact"/>
              <w:ind w:firstLine="0" w:firstLineChars="0"/>
              <w:rPr>
                <w:rFonts w:ascii="黑体" w:hAnsi="黑体" w:eastAsia="黑体" w:cs="黑体"/>
                <w:color w:val="000000" w:themeColor="text1"/>
                <w14:textFill>
                  <w14:solidFill>
                    <w14:schemeClr w14:val="tx1"/>
                  </w14:solidFill>
                </w14:textFill>
              </w:rPr>
            </w:pPr>
            <w:r>
              <w:rPr>
                <w:rFonts w:hint="eastAsia" w:ascii="仿宋_GB2312" w:hAnsi="Calibri" w:cs="Times New Roman"/>
                <w:color w:val="000000" w:themeColor="text1"/>
                <w:sz w:val="24"/>
                <w:szCs w:val="24"/>
                <w14:textFill>
                  <w14:solidFill>
                    <w14:schemeClr w14:val="tx1"/>
                  </w14:solidFill>
                </w14:textFill>
              </w:rPr>
              <w:t xml:space="preserve">                                                    年    月    日 </w:t>
            </w:r>
          </w:p>
          <w:p w14:paraId="6BD77E10">
            <w:pPr>
              <w:spacing w:line="240" w:lineRule="auto"/>
              <w:ind w:firstLine="370"/>
              <w:rPr>
                <w:rFonts w:ascii="Calibri" w:hAnsi="Calibri" w:eastAsia="MS Mincho" w:cs="Times New Roman"/>
                <w:color w:val="000000" w:themeColor="text1"/>
                <w:sz w:val="21"/>
                <w14:textFill>
                  <w14:solidFill>
                    <w14:schemeClr w14:val="tx1"/>
                  </w14:solidFill>
                </w14:textFill>
              </w:rPr>
            </w:pPr>
          </w:p>
        </w:tc>
      </w:tr>
      <w:tr w14:paraId="0C4AF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5000" w:type="pct"/>
            <w:gridSpan w:val="26"/>
            <w:tcBorders>
              <w:top w:val="single" w:color="auto" w:sz="4" w:space="0"/>
              <w:left w:val="single" w:color="auto" w:sz="4" w:space="0"/>
              <w:bottom w:val="single" w:color="auto" w:sz="4" w:space="0"/>
              <w:right w:val="single" w:color="auto" w:sz="4" w:space="0"/>
            </w:tcBorders>
            <w:vAlign w:val="center"/>
          </w:tcPr>
          <w:p w14:paraId="7A5E3CAF">
            <w:pPr>
              <w:wordWrap w:val="0"/>
              <w:spacing w:line="240" w:lineRule="auto"/>
              <w:ind w:firstLine="0" w:firstLineChars="0"/>
              <w:rPr>
                <w:rFonts w:ascii="仿宋_GB2312" w:hAnsi="Calibri" w:cs="Times New Roman"/>
                <w:color w:val="000000" w:themeColor="text1"/>
                <w:sz w:val="24"/>
                <w:szCs w:val="24"/>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十一、推荐单位意见</w:t>
            </w:r>
          </w:p>
        </w:tc>
      </w:tr>
      <w:tr w14:paraId="60AEB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2" w:hRule="atLeast"/>
          <w:jc w:val="center"/>
        </w:trPr>
        <w:tc>
          <w:tcPr>
            <w:tcW w:w="5000" w:type="pct"/>
            <w:gridSpan w:val="26"/>
            <w:tcBorders>
              <w:top w:val="single" w:color="auto" w:sz="4" w:space="0"/>
              <w:left w:val="single" w:color="auto" w:sz="4" w:space="0"/>
              <w:bottom w:val="single" w:color="auto" w:sz="4" w:space="0"/>
              <w:right w:val="single" w:color="auto" w:sz="4" w:space="0"/>
            </w:tcBorders>
          </w:tcPr>
          <w:p w14:paraId="3388A7DE">
            <w:pPr>
              <w:spacing w:line="240" w:lineRule="auto"/>
              <w:ind w:firstLine="0" w:firstLineChars="0"/>
              <w:rPr>
                <w:rFonts w:ascii="仿宋_GB2312" w:hAnsi="仿宋_GB2312" w:cs="Times New Roman"/>
                <w:color w:val="000000" w:themeColor="text1"/>
                <w:sz w:val="24"/>
                <w:szCs w:val="24"/>
                <w14:textFill>
                  <w14:solidFill>
                    <w14:schemeClr w14:val="tx1"/>
                  </w14:solidFill>
                </w14:textFill>
              </w:rPr>
            </w:pPr>
          </w:p>
          <w:p w14:paraId="1C9CC6B8">
            <w:pPr>
              <w:spacing w:line="240" w:lineRule="auto"/>
              <w:ind w:firstLine="430"/>
              <w:rPr>
                <w:rFonts w:ascii="仿宋_GB2312" w:hAnsi="仿宋_GB2312" w:cs="Times New Roman"/>
                <w:color w:val="000000" w:themeColor="text1"/>
                <w:sz w:val="24"/>
                <w:szCs w:val="24"/>
                <w14:textFill>
                  <w14:solidFill>
                    <w14:schemeClr w14:val="tx1"/>
                  </w14:solidFill>
                </w14:textFill>
              </w:rPr>
            </w:pPr>
          </w:p>
          <w:p w14:paraId="458036DE">
            <w:pPr>
              <w:spacing w:line="240" w:lineRule="auto"/>
              <w:ind w:firstLine="430"/>
              <w:rPr>
                <w:rFonts w:ascii="仿宋_GB2312" w:hAnsi="仿宋_GB2312" w:cs="Times New Roman"/>
                <w:color w:val="000000" w:themeColor="text1"/>
                <w:sz w:val="24"/>
                <w:szCs w:val="24"/>
                <w14:textFill>
                  <w14:solidFill>
                    <w14:schemeClr w14:val="tx1"/>
                  </w14:solidFill>
                </w14:textFill>
              </w:rPr>
            </w:pPr>
            <w:r>
              <w:rPr>
                <w:rFonts w:hint="eastAsia" w:ascii="仿宋_GB2312" w:hAnsi="仿宋_GB2312" w:cs="Times New Roman"/>
                <w:color w:val="000000" w:themeColor="text1"/>
                <w:sz w:val="24"/>
                <w:szCs w:val="24"/>
                <w14:textFill>
                  <w14:solidFill>
                    <w14:schemeClr w14:val="tx1"/>
                  </w14:solidFill>
                </w14:textFill>
              </w:rPr>
              <w:t>推荐单位推荐</w:t>
            </w:r>
            <w:r>
              <w:rPr>
                <w:rFonts w:ascii="仿宋_GB2312" w:hAnsi="仿宋_GB2312" w:cs="Times New Roman"/>
                <w:color w:val="000000" w:themeColor="text1"/>
                <w:sz w:val="24"/>
                <w:szCs w:val="24"/>
                <w14:textFill>
                  <w14:solidFill>
                    <w14:schemeClr w14:val="tx1"/>
                  </w14:solidFill>
                </w14:textFill>
              </w:rPr>
              <w:t>意见</w:t>
            </w:r>
          </w:p>
          <w:p w14:paraId="62C5BB10">
            <w:pPr>
              <w:spacing w:line="240" w:lineRule="auto"/>
              <w:ind w:firstLine="0" w:firstLineChars="0"/>
              <w:rPr>
                <w:rFonts w:ascii="仿宋_GB2312" w:hAnsi="Calibri" w:eastAsia="MS Mincho" w:cs="Times New Roman"/>
                <w:color w:val="000000" w:themeColor="text1"/>
                <w:sz w:val="24"/>
                <w:szCs w:val="24"/>
                <w14:textFill>
                  <w14:solidFill>
                    <w14:schemeClr w14:val="tx1"/>
                  </w14:solidFill>
                </w14:textFill>
              </w:rPr>
            </w:pPr>
          </w:p>
          <w:p w14:paraId="56A63B8A">
            <w:pPr>
              <w:spacing w:line="240" w:lineRule="auto"/>
              <w:ind w:firstLine="840" w:firstLineChars="0"/>
              <w:jc w:val="center"/>
              <w:rPr>
                <w:rFonts w:ascii="仿宋_GB2312" w:hAnsi="Calibri" w:cs="Times New Roman"/>
                <w:color w:val="000000" w:themeColor="text1"/>
                <w:sz w:val="24"/>
                <w:szCs w:val="24"/>
                <w14:textFill>
                  <w14:solidFill>
                    <w14:schemeClr w14:val="tx1"/>
                  </w14:solidFill>
                </w14:textFill>
              </w:rPr>
            </w:pPr>
          </w:p>
          <w:p w14:paraId="4246F819">
            <w:pPr>
              <w:spacing w:line="240" w:lineRule="auto"/>
              <w:ind w:firstLine="2580" w:firstLineChars="1200"/>
              <w:rPr>
                <w:rFonts w:ascii="仿宋_GB2312" w:hAnsi="Calibri" w:cs="Times New Roman"/>
                <w:color w:val="000000" w:themeColor="text1"/>
                <w:sz w:val="24"/>
                <w:szCs w:val="24"/>
                <w14:textFill>
                  <w14:solidFill>
                    <w14:schemeClr w14:val="tx1"/>
                  </w14:solidFill>
                </w14:textFill>
              </w:rPr>
            </w:pPr>
            <w:r>
              <w:rPr>
                <w:rFonts w:hint="eastAsia" w:ascii="仿宋_GB2312" w:hAnsi="Calibri" w:cs="Times New Roman"/>
                <w:color w:val="000000" w:themeColor="text1"/>
                <w:sz w:val="24"/>
                <w:szCs w:val="24"/>
                <w14:textFill>
                  <w14:solidFill>
                    <w14:schemeClr w14:val="tx1"/>
                  </w14:solidFill>
                </w14:textFill>
              </w:rPr>
              <w:t xml:space="preserve">                推荐单位（盖章）：</w:t>
            </w:r>
          </w:p>
          <w:p w14:paraId="37A89E31">
            <w:pPr>
              <w:spacing w:line="240" w:lineRule="auto"/>
              <w:ind w:firstLine="2580" w:firstLineChars="1200"/>
              <w:rPr>
                <w:rFonts w:ascii="仿宋_GB2312" w:hAnsi="Calibri" w:cs="Times New Roman"/>
                <w:color w:val="000000" w:themeColor="text1"/>
                <w:sz w:val="24"/>
                <w:szCs w:val="24"/>
                <w14:textFill>
                  <w14:solidFill>
                    <w14:schemeClr w14:val="tx1"/>
                  </w14:solidFill>
                </w14:textFill>
              </w:rPr>
            </w:pPr>
          </w:p>
          <w:p w14:paraId="5AC97FBD">
            <w:pPr>
              <w:spacing w:line="240" w:lineRule="auto"/>
              <w:ind w:firstLine="0" w:firstLineChars="0"/>
              <w:rPr>
                <w:rFonts w:ascii="仿宋_GB2312" w:hAnsi="Calibri" w:cs="Times New Roman"/>
                <w:color w:val="000000" w:themeColor="text1"/>
                <w:sz w:val="24"/>
                <w:szCs w:val="24"/>
                <w14:textFill>
                  <w14:solidFill>
                    <w14:schemeClr w14:val="tx1"/>
                  </w14:solidFill>
                </w14:textFill>
              </w:rPr>
            </w:pPr>
          </w:p>
          <w:p w14:paraId="7F364980">
            <w:pPr>
              <w:spacing w:line="240" w:lineRule="auto"/>
              <w:ind w:firstLine="0" w:firstLineChars="0"/>
              <w:rPr>
                <w:rFonts w:ascii="仿宋_GB2312" w:hAnsi="Calibri" w:eastAsia="MS Mincho" w:cs="Times New Roman"/>
                <w:color w:val="000000" w:themeColor="text1"/>
                <w:sz w:val="24"/>
                <w:szCs w:val="24"/>
                <w14:textFill>
                  <w14:solidFill>
                    <w14:schemeClr w14:val="tx1"/>
                  </w14:solidFill>
                </w14:textFill>
              </w:rPr>
            </w:pPr>
            <w:r>
              <w:rPr>
                <w:rFonts w:hint="eastAsia" w:ascii="仿宋_GB2312" w:hAnsi="Calibri" w:cs="Times New Roman"/>
                <w:color w:val="000000" w:themeColor="text1"/>
                <w:sz w:val="24"/>
                <w:szCs w:val="24"/>
                <w14:textFill>
                  <w14:solidFill>
                    <w14:schemeClr w14:val="tx1"/>
                  </w14:solidFill>
                </w14:textFill>
              </w:rPr>
              <w:t xml:space="preserve">                                                年    月    日</w:t>
            </w:r>
          </w:p>
        </w:tc>
      </w:tr>
    </w:tbl>
    <w:p w14:paraId="2AA96146">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附件2</w:t>
      </w:r>
    </w:p>
    <w:p w14:paraId="3F05789F">
      <w:pPr>
        <w:pStyle w:val="34"/>
        <w:spacing w:after="0" w:line="120" w:lineRule="exact"/>
        <w:ind w:firstLine="0" w:firstLineChars="0"/>
        <w:rPr>
          <w:rFonts w:ascii="黑体" w:hAnsi="黑体" w:eastAsia="黑体" w:cs="黑体"/>
          <w:color w:val="000000" w:themeColor="text1"/>
          <w14:textFill>
            <w14:solidFill>
              <w14:schemeClr w14:val="tx1"/>
            </w14:solidFill>
          </w14:textFill>
        </w:rPr>
      </w:pPr>
    </w:p>
    <w:p w14:paraId="4FF13C75">
      <w:pPr>
        <w:spacing w:after="439" w:afterLines="100"/>
        <w:ind w:firstLine="0" w:firstLineChars="0"/>
        <w:jc w:val="center"/>
        <w:rPr>
          <w:rFonts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南昌市概念验证中心申报材料清单</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3512"/>
        <w:gridCol w:w="1337"/>
        <w:gridCol w:w="3402"/>
      </w:tblGrid>
      <w:tr w14:paraId="650D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74A94664">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序号</w:t>
            </w:r>
          </w:p>
        </w:tc>
        <w:tc>
          <w:tcPr>
            <w:tcW w:w="1938" w:type="pct"/>
            <w:shd w:val="clear" w:color="auto" w:fill="auto"/>
            <w:vAlign w:val="center"/>
          </w:tcPr>
          <w:p w14:paraId="1CFE6E21">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材料名称</w:t>
            </w:r>
          </w:p>
        </w:tc>
        <w:tc>
          <w:tcPr>
            <w:tcW w:w="738" w:type="pct"/>
            <w:shd w:val="clear" w:color="auto" w:fill="auto"/>
            <w:vAlign w:val="center"/>
          </w:tcPr>
          <w:p w14:paraId="67D3AEF1">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是否必备</w:t>
            </w:r>
          </w:p>
        </w:tc>
        <w:tc>
          <w:tcPr>
            <w:tcW w:w="1877" w:type="pct"/>
            <w:shd w:val="clear" w:color="auto" w:fill="auto"/>
            <w:vAlign w:val="center"/>
          </w:tcPr>
          <w:p w14:paraId="3EEB5447">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主要要求</w:t>
            </w:r>
          </w:p>
        </w:tc>
      </w:tr>
      <w:tr w14:paraId="31B1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3F5AB1A5">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w:t>
            </w:r>
          </w:p>
        </w:tc>
        <w:tc>
          <w:tcPr>
            <w:tcW w:w="1938" w:type="pct"/>
            <w:shd w:val="clear" w:color="auto" w:fill="auto"/>
            <w:vAlign w:val="center"/>
          </w:tcPr>
          <w:p w14:paraId="155DD7CB">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南昌市概念验证中心申报书</w:t>
            </w:r>
          </w:p>
        </w:tc>
        <w:tc>
          <w:tcPr>
            <w:tcW w:w="738" w:type="pct"/>
            <w:shd w:val="clear" w:color="auto" w:fill="auto"/>
            <w:vAlign w:val="center"/>
          </w:tcPr>
          <w:p w14:paraId="4C2C39D9">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57B40F06">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填写完整，签章齐全</w:t>
            </w:r>
          </w:p>
        </w:tc>
      </w:tr>
      <w:tr w14:paraId="6246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790455B2">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2</w:t>
            </w:r>
          </w:p>
        </w:tc>
        <w:tc>
          <w:tcPr>
            <w:tcW w:w="1938" w:type="pct"/>
            <w:shd w:val="clear" w:color="auto" w:fill="auto"/>
            <w:vAlign w:val="center"/>
          </w:tcPr>
          <w:p w14:paraId="36589164">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法人资格证明材料</w:t>
            </w:r>
          </w:p>
        </w:tc>
        <w:tc>
          <w:tcPr>
            <w:tcW w:w="738" w:type="pct"/>
            <w:shd w:val="clear" w:color="auto" w:fill="auto"/>
            <w:vAlign w:val="center"/>
          </w:tcPr>
          <w:p w14:paraId="7ECE696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4FAE06C8">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牵头单位营业执照或法人证书</w:t>
            </w:r>
          </w:p>
        </w:tc>
      </w:tr>
      <w:tr w14:paraId="2797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589A5D6E">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3</w:t>
            </w:r>
          </w:p>
        </w:tc>
        <w:tc>
          <w:tcPr>
            <w:tcW w:w="1938" w:type="pct"/>
            <w:shd w:val="clear" w:color="auto" w:fill="auto"/>
            <w:vAlign w:val="center"/>
          </w:tcPr>
          <w:p w14:paraId="34FF1EA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联合申报协议</w:t>
            </w:r>
          </w:p>
        </w:tc>
        <w:tc>
          <w:tcPr>
            <w:tcW w:w="738" w:type="pct"/>
            <w:shd w:val="clear" w:color="auto" w:fill="auto"/>
            <w:vAlign w:val="center"/>
          </w:tcPr>
          <w:p w14:paraId="3A47B06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条件</w:t>
            </w:r>
            <w:r>
              <w:rPr>
                <w:rFonts w:hint="eastAsia" w:cs="仿宋_GB2312"/>
                <w:color w:val="000000" w:themeColor="text1"/>
                <w:sz w:val="24"/>
                <w:szCs w:val="24"/>
                <w14:textFill>
                  <w14:solidFill>
                    <w14:schemeClr w14:val="tx1"/>
                  </w14:solidFill>
                </w14:textFill>
              </w:rPr>
              <w:t>判断</w:t>
            </w:r>
          </w:p>
        </w:tc>
        <w:tc>
          <w:tcPr>
            <w:tcW w:w="1877" w:type="pct"/>
            <w:shd w:val="clear" w:color="auto" w:fill="auto"/>
            <w:vAlign w:val="center"/>
          </w:tcPr>
          <w:p w14:paraId="6B47410C">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联合申报时提供</w:t>
            </w:r>
          </w:p>
        </w:tc>
      </w:tr>
      <w:tr w14:paraId="45D3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74DF4078">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4</w:t>
            </w:r>
          </w:p>
        </w:tc>
        <w:tc>
          <w:tcPr>
            <w:tcW w:w="1938" w:type="pct"/>
            <w:shd w:val="clear" w:color="auto" w:fill="auto"/>
            <w:vAlign w:val="center"/>
          </w:tcPr>
          <w:p w14:paraId="33B93EB8">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运行方案和主要管理制度</w:t>
            </w:r>
          </w:p>
        </w:tc>
        <w:tc>
          <w:tcPr>
            <w:tcW w:w="738" w:type="pct"/>
            <w:shd w:val="clear" w:color="auto" w:fill="auto"/>
            <w:vAlign w:val="center"/>
          </w:tcPr>
          <w:p w14:paraId="64A7EDE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195DFD87">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应能反映现有运行机制</w:t>
            </w:r>
          </w:p>
        </w:tc>
      </w:tr>
      <w:tr w14:paraId="0A2F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6A36A40A">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5</w:t>
            </w:r>
          </w:p>
        </w:tc>
        <w:tc>
          <w:tcPr>
            <w:tcW w:w="1938" w:type="pct"/>
            <w:shd w:val="clear" w:color="auto" w:fill="auto"/>
            <w:vAlign w:val="center"/>
          </w:tcPr>
          <w:p w14:paraId="4D4000F4">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服务团队材料</w:t>
            </w:r>
          </w:p>
        </w:tc>
        <w:tc>
          <w:tcPr>
            <w:tcW w:w="738" w:type="pct"/>
            <w:shd w:val="clear" w:color="auto" w:fill="auto"/>
            <w:vAlign w:val="center"/>
          </w:tcPr>
          <w:p w14:paraId="2B716B0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3922E173">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4</w:t>
            </w:r>
            <w:r>
              <w:rPr>
                <w:rFonts w:hint="eastAsia" w:ascii="仿宋_GB2312" w:hAnsi="仿宋_GB2312" w:cs="仿宋_GB2312"/>
                <w:color w:val="000000" w:themeColor="text1"/>
                <w:sz w:val="24"/>
                <w:szCs w:val="24"/>
                <w14:textFill>
                  <w14:solidFill>
                    <w14:schemeClr w14:val="tx1"/>
                  </w14:solidFill>
                </w14:textFill>
              </w:rPr>
              <w:t>及相关证明</w:t>
            </w:r>
          </w:p>
        </w:tc>
      </w:tr>
      <w:tr w14:paraId="680A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690B996B">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6</w:t>
            </w:r>
          </w:p>
        </w:tc>
        <w:tc>
          <w:tcPr>
            <w:tcW w:w="1938" w:type="pct"/>
            <w:shd w:val="clear" w:color="auto" w:fill="auto"/>
            <w:vAlign w:val="center"/>
          </w:tcPr>
          <w:p w14:paraId="7D099DB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专家顾问团队材料</w:t>
            </w:r>
          </w:p>
        </w:tc>
        <w:tc>
          <w:tcPr>
            <w:tcW w:w="738" w:type="pct"/>
            <w:shd w:val="clear" w:color="auto" w:fill="auto"/>
            <w:vAlign w:val="center"/>
          </w:tcPr>
          <w:p w14:paraId="74F3B138">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43E29F6A">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5</w:t>
            </w:r>
            <w:r>
              <w:rPr>
                <w:rFonts w:hint="eastAsia" w:ascii="仿宋_GB2312" w:hAnsi="仿宋_GB2312" w:cs="仿宋_GB2312"/>
                <w:color w:val="000000" w:themeColor="text1"/>
                <w:sz w:val="24"/>
                <w:szCs w:val="24"/>
                <w14:textFill>
                  <w14:solidFill>
                    <w14:schemeClr w14:val="tx1"/>
                  </w14:solidFill>
                </w14:textFill>
              </w:rPr>
              <w:t>及合作证明</w:t>
            </w:r>
          </w:p>
        </w:tc>
      </w:tr>
      <w:tr w14:paraId="2806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74CD161F">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7</w:t>
            </w:r>
          </w:p>
        </w:tc>
        <w:tc>
          <w:tcPr>
            <w:tcW w:w="1938" w:type="pct"/>
            <w:shd w:val="clear" w:color="auto" w:fill="auto"/>
            <w:vAlign w:val="center"/>
          </w:tcPr>
          <w:p w14:paraId="7AD6AC2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场地、设备和共享平台材料</w:t>
            </w:r>
          </w:p>
        </w:tc>
        <w:tc>
          <w:tcPr>
            <w:tcW w:w="738" w:type="pct"/>
            <w:shd w:val="clear" w:color="auto" w:fill="auto"/>
            <w:vAlign w:val="center"/>
          </w:tcPr>
          <w:p w14:paraId="18974EF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7FBD9B91">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7</w:t>
            </w:r>
            <w:r>
              <w:rPr>
                <w:rFonts w:hint="eastAsia" w:ascii="仿宋_GB2312" w:hAnsi="仿宋_GB2312" w:cs="仿宋_GB2312"/>
                <w:color w:val="000000" w:themeColor="text1"/>
                <w:sz w:val="24"/>
                <w:szCs w:val="24"/>
                <w14:textFill>
                  <w14:solidFill>
                    <w14:schemeClr w14:val="tx1"/>
                  </w14:solidFill>
                </w14:textFill>
              </w:rPr>
              <w:t>及产权、租赁或共享证明</w:t>
            </w:r>
          </w:p>
        </w:tc>
      </w:tr>
      <w:tr w14:paraId="63D1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0A28F4E7">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8</w:t>
            </w:r>
          </w:p>
        </w:tc>
        <w:tc>
          <w:tcPr>
            <w:tcW w:w="1938" w:type="pct"/>
            <w:shd w:val="clear" w:color="auto" w:fill="auto"/>
            <w:vAlign w:val="center"/>
          </w:tcPr>
          <w:p w14:paraId="6047E6A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概念验证项目库清单</w:t>
            </w:r>
          </w:p>
        </w:tc>
        <w:tc>
          <w:tcPr>
            <w:tcW w:w="738" w:type="pct"/>
            <w:shd w:val="clear" w:color="auto" w:fill="auto"/>
            <w:vAlign w:val="center"/>
          </w:tcPr>
          <w:p w14:paraId="4167AED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41AB4DB7">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6</w:t>
            </w:r>
            <w:r>
              <w:rPr>
                <w:rFonts w:hint="eastAsia" w:ascii="仿宋_GB2312" w:hAnsi="仿宋_GB2312" w:cs="仿宋_GB2312"/>
                <w:color w:val="000000" w:themeColor="text1"/>
                <w:sz w:val="24"/>
                <w:szCs w:val="24"/>
                <w14:textFill>
                  <w14:solidFill>
                    <w14:schemeClr w14:val="tx1"/>
                  </w14:solidFill>
                </w14:textFill>
              </w:rPr>
              <w:t>及项目来源说明</w:t>
            </w:r>
          </w:p>
        </w:tc>
      </w:tr>
      <w:tr w14:paraId="6C3F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6C298D76">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9</w:t>
            </w:r>
          </w:p>
        </w:tc>
        <w:tc>
          <w:tcPr>
            <w:tcW w:w="1938" w:type="pct"/>
            <w:shd w:val="clear" w:color="auto" w:fill="auto"/>
            <w:vAlign w:val="center"/>
          </w:tcPr>
          <w:p w14:paraId="1124D2F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已有验证或转化案例材料</w:t>
            </w:r>
          </w:p>
        </w:tc>
        <w:tc>
          <w:tcPr>
            <w:tcW w:w="738" w:type="pct"/>
            <w:shd w:val="clear" w:color="auto" w:fill="auto"/>
            <w:vAlign w:val="center"/>
          </w:tcPr>
          <w:p w14:paraId="4CBD30C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条件</w:t>
            </w:r>
            <w:r>
              <w:rPr>
                <w:rFonts w:hint="eastAsia" w:cs="仿宋_GB2312"/>
                <w:color w:val="000000" w:themeColor="text1"/>
                <w:sz w:val="24"/>
                <w:szCs w:val="24"/>
                <w14:textFill>
                  <w14:solidFill>
                    <w14:schemeClr w14:val="tx1"/>
                  </w14:solidFill>
                </w14:textFill>
              </w:rPr>
              <w:t>判断</w:t>
            </w:r>
          </w:p>
        </w:tc>
        <w:tc>
          <w:tcPr>
            <w:tcW w:w="1877" w:type="pct"/>
            <w:shd w:val="clear" w:color="auto" w:fill="auto"/>
            <w:vAlign w:val="center"/>
          </w:tcPr>
          <w:p w14:paraId="110447B7">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提供能够核验的代表性案例材料</w:t>
            </w:r>
          </w:p>
        </w:tc>
      </w:tr>
      <w:tr w14:paraId="31AA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6A341589">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10</w:t>
            </w:r>
          </w:p>
        </w:tc>
        <w:tc>
          <w:tcPr>
            <w:tcW w:w="1938" w:type="pct"/>
            <w:shd w:val="clear" w:color="auto" w:fill="auto"/>
            <w:vAlign w:val="center"/>
          </w:tcPr>
          <w:p w14:paraId="6B2B299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运行资金保障材料</w:t>
            </w:r>
          </w:p>
        </w:tc>
        <w:tc>
          <w:tcPr>
            <w:tcW w:w="738" w:type="pct"/>
            <w:shd w:val="clear" w:color="auto" w:fill="auto"/>
            <w:vAlign w:val="center"/>
          </w:tcPr>
          <w:p w14:paraId="71E6A91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38F1DCA7">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8</w:t>
            </w:r>
            <w:r>
              <w:rPr>
                <w:rFonts w:hint="eastAsia" w:ascii="仿宋_GB2312" w:hAnsi="仿宋_GB2312" w:cs="仿宋_GB2312"/>
                <w:color w:val="000000" w:themeColor="text1"/>
                <w:sz w:val="24"/>
                <w:szCs w:val="24"/>
                <w14:textFill>
                  <w14:solidFill>
                    <w14:schemeClr w14:val="tx1"/>
                  </w14:solidFill>
                </w14:textFill>
              </w:rPr>
              <w:t>及资金来源说明</w:t>
            </w:r>
          </w:p>
        </w:tc>
      </w:tr>
      <w:tr w14:paraId="2782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01435F97">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11</w:t>
            </w:r>
          </w:p>
        </w:tc>
        <w:tc>
          <w:tcPr>
            <w:tcW w:w="1938" w:type="pct"/>
            <w:shd w:val="clear" w:color="auto" w:fill="auto"/>
            <w:vAlign w:val="center"/>
          </w:tcPr>
          <w:p w14:paraId="10B6E11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基金或投融资合作材料</w:t>
            </w:r>
          </w:p>
        </w:tc>
        <w:tc>
          <w:tcPr>
            <w:tcW w:w="738" w:type="pct"/>
            <w:shd w:val="clear" w:color="auto" w:fill="auto"/>
            <w:vAlign w:val="center"/>
          </w:tcPr>
          <w:p w14:paraId="52E558BD">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条件</w:t>
            </w:r>
            <w:r>
              <w:rPr>
                <w:rFonts w:hint="eastAsia" w:cs="仿宋_GB2312"/>
                <w:color w:val="000000" w:themeColor="text1"/>
                <w:sz w:val="24"/>
                <w:szCs w:val="24"/>
                <w14:textFill>
                  <w14:solidFill>
                    <w14:schemeClr w14:val="tx1"/>
                  </w14:solidFill>
                </w14:textFill>
              </w:rPr>
              <w:t>判断</w:t>
            </w:r>
          </w:p>
        </w:tc>
        <w:tc>
          <w:tcPr>
            <w:tcW w:w="1877" w:type="pct"/>
            <w:shd w:val="clear" w:color="auto" w:fill="auto"/>
            <w:vAlign w:val="center"/>
          </w:tcPr>
          <w:p w14:paraId="438A30E6">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基金证明或合作协议</w:t>
            </w:r>
          </w:p>
        </w:tc>
      </w:tr>
      <w:tr w14:paraId="2E95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60449A36">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12</w:t>
            </w:r>
          </w:p>
        </w:tc>
        <w:tc>
          <w:tcPr>
            <w:tcW w:w="1938" w:type="pct"/>
            <w:shd w:val="clear" w:color="auto" w:fill="auto"/>
            <w:vAlign w:val="center"/>
          </w:tcPr>
          <w:p w14:paraId="42DD009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近三年财务资料</w:t>
            </w:r>
          </w:p>
        </w:tc>
        <w:tc>
          <w:tcPr>
            <w:tcW w:w="738" w:type="pct"/>
            <w:shd w:val="clear" w:color="auto" w:fill="auto"/>
            <w:vAlign w:val="center"/>
          </w:tcPr>
          <w:p w14:paraId="336CFEDE">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777A6C34">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财务报告或审计报告</w:t>
            </w:r>
          </w:p>
        </w:tc>
      </w:tr>
      <w:tr w14:paraId="2557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49B556D5">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13</w:t>
            </w:r>
          </w:p>
        </w:tc>
        <w:tc>
          <w:tcPr>
            <w:tcW w:w="1938" w:type="pct"/>
            <w:shd w:val="clear" w:color="auto" w:fill="auto"/>
            <w:vAlign w:val="center"/>
          </w:tcPr>
          <w:p w14:paraId="4CD0FECC">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单位和负责人承诺书</w:t>
            </w:r>
          </w:p>
        </w:tc>
        <w:tc>
          <w:tcPr>
            <w:tcW w:w="738" w:type="pct"/>
            <w:shd w:val="clear" w:color="auto" w:fill="auto"/>
            <w:vAlign w:val="center"/>
          </w:tcPr>
          <w:p w14:paraId="08CBB4A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是</w:t>
            </w:r>
          </w:p>
        </w:tc>
        <w:tc>
          <w:tcPr>
            <w:tcW w:w="1877" w:type="pct"/>
            <w:shd w:val="clear" w:color="auto" w:fill="auto"/>
            <w:vAlign w:val="center"/>
          </w:tcPr>
          <w:p w14:paraId="09DE044C">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附件</w:t>
            </w:r>
            <w:r>
              <w:rPr>
                <w:rFonts w:hint="eastAsia" w:cs="仿宋_GB2312"/>
                <w:color w:val="000000" w:themeColor="text1"/>
                <w:sz w:val="24"/>
                <w:szCs w:val="24"/>
                <w14:textFill>
                  <w14:solidFill>
                    <w14:schemeClr w14:val="tx1"/>
                  </w14:solidFill>
                </w14:textFill>
              </w:rPr>
              <w:t>9</w:t>
            </w:r>
            <w:r>
              <w:rPr>
                <w:rFonts w:hint="eastAsia" w:ascii="仿宋_GB2312" w:hAnsi="仿宋_GB2312" w:cs="仿宋_GB2312"/>
                <w:color w:val="000000" w:themeColor="text1"/>
                <w:sz w:val="24"/>
                <w:szCs w:val="24"/>
                <w14:textFill>
                  <w14:solidFill>
                    <w14:schemeClr w14:val="tx1"/>
                  </w14:solidFill>
                </w14:textFill>
              </w:rPr>
              <w:t>、附件1</w:t>
            </w:r>
            <w:r>
              <w:rPr>
                <w:rFonts w:hint="eastAsia" w:cs="仿宋_GB2312"/>
                <w:color w:val="000000" w:themeColor="text1"/>
                <w:sz w:val="24"/>
                <w:szCs w:val="24"/>
                <w14:textFill>
                  <w14:solidFill>
                    <w14:schemeClr w14:val="tx1"/>
                  </w14:solidFill>
                </w14:textFill>
              </w:rPr>
              <w:t>0</w:t>
            </w:r>
          </w:p>
        </w:tc>
      </w:tr>
      <w:tr w14:paraId="6144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7" w:type="pct"/>
            <w:shd w:val="clear" w:color="auto" w:fill="auto"/>
            <w:vAlign w:val="center"/>
          </w:tcPr>
          <w:p w14:paraId="2B31D4A6">
            <w:pPr>
              <w:spacing w:line="4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14</w:t>
            </w:r>
          </w:p>
        </w:tc>
        <w:tc>
          <w:tcPr>
            <w:tcW w:w="1938" w:type="pct"/>
            <w:shd w:val="clear" w:color="auto" w:fill="auto"/>
            <w:vAlign w:val="center"/>
          </w:tcPr>
          <w:p w14:paraId="31B7A45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伦理和许可材料</w:t>
            </w:r>
          </w:p>
        </w:tc>
        <w:tc>
          <w:tcPr>
            <w:tcW w:w="738" w:type="pct"/>
            <w:shd w:val="clear" w:color="auto" w:fill="auto"/>
            <w:vAlign w:val="center"/>
          </w:tcPr>
          <w:p w14:paraId="6D298F99">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条件</w:t>
            </w:r>
            <w:r>
              <w:rPr>
                <w:rFonts w:hint="eastAsia" w:cs="仿宋_GB2312"/>
                <w:color w:val="000000" w:themeColor="text1"/>
                <w:sz w:val="24"/>
                <w:szCs w:val="24"/>
                <w14:textFill>
                  <w14:solidFill>
                    <w14:schemeClr w14:val="tx1"/>
                  </w14:solidFill>
                </w14:textFill>
              </w:rPr>
              <w:t>判断</w:t>
            </w:r>
          </w:p>
        </w:tc>
        <w:tc>
          <w:tcPr>
            <w:tcW w:w="1877" w:type="pct"/>
            <w:shd w:val="clear" w:color="auto" w:fill="auto"/>
            <w:vAlign w:val="center"/>
          </w:tcPr>
          <w:p w14:paraId="6E76DE89">
            <w:pPr>
              <w:spacing w:line="360" w:lineRule="exact"/>
              <w:ind w:firstLine="0" w:firstLineChars="0"/>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涉及相关事项时提供</w:t>
            </w:r>
          </w:p>
        </w:tc>
      </w:tr>
    </w:tbl>
    <w:p w14:paraId="0BD8E6EB">
      <w:pPr>
        <w:spacing w:line="240" w:lineRule="exact"/>
        <w:ind w:firstLine="590"/>
        <w:rPr>
          <w:color w:val="000000" w:themeColor="text1"/>
          <w14:textFill>
            <w14:solidFill>
              <w14:schemeClr w14:val="tx1"/>
            </w14:solidFill>
          </w14:textFill>
        </w:rPr>
      </w:pPr>
      <w:r>
        <w:rPr>
          <w:color w:val="000000" w:themeColor="text1"/>
          <w14:textFill>
            <w14:solidFill>
              <w14:schemeClr w14:val="tx1"/>
            </w14:solidFill>
          </w14:textFill>
        </w:rPr>
        <w:br w:type="page"/>
      </w:r>
    </w:p>
    <w:p w14:paraId="1B1F8B35">
      <w:pPr>
        <w:pStyle w:val="34"/>
        <w:spacing w:after="0"/>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附件3</w:t>
      </w:r>
    </w:p>
    <w:p w14:paraId="242C2ED2">
      <w:pPr>
        <w:pStyle w:val="34"/>
        <w:spacing w:after="0" w:line="240" w:lineRule="exact"/>
        <w:ind w:firstLine="0" w:firstLineChars="0"/>
        <w:rPr>
          <w:rFonts w:ascii="黑体" w:hAnsi="黑体" w:eastAsia="黑体" w:cs="黑体"/>
          <w:color w:val="000000" w:themeColor="text1"/>
          <w14:textFill>
            <w14:solidFill>
              <w14:schemeClr w14:val="tx1"/>
            </w14:solidFill>
          </w14:textFill>
        </w:rPr>
      </w:pPr>
    </w:p>
    <w:p w14:paraId="4E0CFB77">
      <w:pPr>
        <w:ind w:firstLine="0" w:firstLineChars="0"/>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联合申报协议内容要求</w:t>
      </w:r>
    </w:p>
    <w:p w14:paraId="6317E184">
      <w:pPr>
        <w:pStyle w:val="3"/>
        <w:spacing w:before="0" w:beforeLines="0" w:after="0" w:afterLines="0" w:line="600" w:lineRule="exact"/>
        <w:rPr>
          <w:rFonts w:hint="default"/>
          <w:color w:val="000000" w:themeColor="text1"/>
          <w14:textFill>
            <w14:solidFill>
              <w14:schemeClr w14:val="tx1"/>
            </w14:solidFill>
          </w14:textFill>
        </w:rPr>
      </w:pPr>
    </w:p>
    <w:p w14:paraId="26336444">
      <w:pPr>
        <w:ind w:firstLine="59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多个单位联合申报南昌市概念验证中心的，应明确一家牵头单位，并提交各方已签订的合作协议。已有相关合作协议且能够满足本通知要求的，可直接提交；原协议内容不能完全覆盖以下事项的，可通过补充协议、备忘录等方式予以明确。</w:t>
      </w:r>
    </w:p>
    <w:p w14:paraId="1C9A39FB">
      <w:pPr>
        <w:ind w:firstLine="59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联合申报协议原则上应包括以下内容：</w:t>
      </w:r>
    </w:p>
    <w:p w14:paraId="63AF0B47">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（一）联合申报事项</w:t>
      </w:r>
      <w:r>
        <w:rPr>
          <w:rFonts w:hint="eastAsia" w:ascii="仿宋_GB2312" w:hAnsi="仿宋_GB2312"/>
          <w:b/>
          <w:bCs/>
          <w:color w:val="000000" w:themeColor="text1"/>
          <w14:textFill>
            <w14:solidFill>
              <w14:schemeClr w14:val="tx1"/>
            </w14:solidFill>
          </w14:textFill>
        </w:rPr>
        <w:t>。</w:t>
      </w:r>
      <w:r>
        <w:rPr>
          <w:rFonts w:hint="eastAsia" w:ascii="仿宋_GB2312" w:hAnsi="仿宋_GB2312"/>
          <w:color w:val="000000" w:themeColor="text1"/>
          <w14:textFill>
            <w14:solidFill>
              <w14:schemeClr w14:val="tx1"/>
            </w14:solidFill>
          </w14:textFill>
        </w:rPr>
        <w:t>明确联合申报建设的概念验证中心名称、服务领域、建设目标及合作期限。</w:t>
      </w:r>
    </w:p>
    <w:p w14:paraId="4D508C5E">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（二）牵头单位及各方职责。</w:t>
      </w:r>
      <w:r>
        <w:rPr>
          <w:rFonts w:hint="eastAsia" w:ascii="仿宋_GB2312" w:hAnsi="仿宋_GB2312"/>
          <w:color w:val="000000" w:themeColor="text1"/>
          <w14:textFill>
            <w14:solidFill>
              <w14:schemeClr w14:val="tx1"/>
            </w14:solidFill>
          </w14:textFill>
        </w:rPr>
        <w:t>明确牵头单位，以及各参与单位在中心运行管理、项目征集、技术验证、市场服务、成果转化、投融资等方面承担的具体任务。</w:t>
      </w:r>
    </w:p>
    <w:p w14:paraId="2625C95E">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（三）资源投入。</w:t>
      </w:r>
      <w:r>
        <w:rPr>
          <w:rFonts w:hint="eastAsia" w:ascii="仿宋_GB2312" w:hAnsi="仿宋_GB2312"/>
          <w:color w:val="000000" w:themeColor="text1"/>
          <w14:textFill>
            <w14:solidFill>
              <w14:schemeClr w14:val="tx1"/>
            </w14:solidFill>
          </w14:textFill>
        </w:rPr>
        <w:t>明确各方投入或提供的人员、场地、仪器设备、技术平台、项目资源、资金及其他条件，以及相关资源的使用方式和保障期限。</w:t>
      </w:r>
    </w:p>
    <w:p w14:paraId="12AADF1D">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（四）运行管理。</w:t>
      </w:r>
      <w:r>
        <w:rPr>
          <w:rFonts w:hint="eastAsia" w:ascii="仿宋_GB2312" w:hAnsi="仿宋_GB2312"/>
          <w:color w:val="000000" w:themeColor="text1"/>
          <w14:textFill>
            <w14:solidFill>
              <w14:schemeClr w14:val="tx1"/>
            </w14:solidFill>
          </w14:textFill>
        </w:rPr>
        <w:t>明确中心日常管理、项目遴选、验证实施、重大事项决策、经费管理等基本机制。</w:t>
      </w:r>
    </w:p>
    <w:p w14:paraId="403E0558">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（五）知识产权及成果权益。</w:t>
      </w:r>
      <w:r>
        <w:rPr>
          <w:rFonts w:hint="eastAsia" w:ascii="仿宋_GB2312" w:hAnsi="仿宋_GB2312"/>
          <w:color w:val="000000" w:themeColor="text1"/>
          <w14:textFill>
            <w14:solidFill>
              <w14:schemeClr w14:val="tx1"/>
            </w14:solidFill>
          </w14:textFill>
        </w:rPr>
        <w:t>明确原有知识产权、概念验证过程中形成的知识产权和成果，以及相关服务收入、成果转化收益等的归属和处理原则。</w:t>
      </w:r>
    </w:p>
    <w:p w14:paraId="265FE872">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（六）保密和合规责任。</w:t>
      </w:r>
      <w:r>
        <w:rPr>
          <w:rFonts w:hint="eastAsia" w:ascii="仿宋_GB2312" w:hAnsi="仿宋_GB2312"/>
          <w:color w:val="000000" w:themeColor="text1"/>
          <w14:textFill>
            <w14:solidFill>
              <w14:schemeClr w14:val="tx1"/>
            </w14:solidFill>
          </w14:textFill>
        </w:rPr>
        <w:t>明确商业秘密、技术秘密、数据安全、科研诚信、科技伦理、安全生产等方面的责任。</w:t>
      </w:r>
    </w:p>
    <w:p w14:paraId="48653155">
      <w:pPr>
        <w:ind w:firstLine="592"/>
        <w:rPr>
          <w:rFonts w:ascii="仿宋_GB2312" w:hAnsi="仿宋_GB2312"/>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（七）合作变更和退出。</w:t>
      </w:r>
      <w:r>
        <w:rPr>
          <w:rFonts w:hint="eastAsia" w:ascii="仿宋_GB2312" w:hAnsi="仿宋_GB2312"/>
          <w:color w:val="000000" w:themeColor="text1"/>
          <w14:textFill>
            <w14:solidFill>
              <w14:schemeClr w14:val="tx1"/>
            </w14:solidFill>
          </w14:textFill>
        </w:rPr>
        <w:t>明确合作单位退出、合作关系变更、协议终止以及由此产生事项的处理方式。</w:t>
      </w:r>
    </w:p>
    <w:p w14:paraId="6D227480">
      <w:pPr>
        <w:ind w:firstLine="592"/>
        <w:rPr>
          <w:rFonts w:ascii="楷体_GB2312" w:hAnsi="楷体_GB2312" w:eastAsia="楷体_GB2312" w:cs="楷体_GB2312"/>
          <w:b/>
          <w:bCs/>
          <w:color w:val="000000" w:themeColor="text1"/>
          <w14:textFill>
            <w14:solidFill>
              <w14:schemeClr w14:val="tx1"/>
            </w14:solidFill>
          </w14:textFill>
        </w:rPr>
      </w:pPr>
      <w:r>
        <w:rPr>
          <w:rFonts w:hint="eastAsia" w:ascii="楷体_GB2312" w:hAnsi="楷体_GB2312" w:eastAsia="楷体_GB2312" w:cs="楷体_GB2312"/>
          <w:b/>
          <w:bCs/>
          <w:color w:val="000000" w:themeColor="text1"/>
          <w14:textFill>
            <w14:solidFill>
              <w14:schemeClr w14:val="tx1"/>
            </w14:solidFill>
          </w14:textFill>
        </w:rPr>
        <w:t>（八）其他需要约定的事项。</w:t>
      </w:r>
    </w:p>
    <w:p w14:paraId="5DDC3E8C">
      <w:pPr>
        <w:ind w:firstLine="590"/>
        <w:rPr>
          <w:rFonts w:ascii="仿宋_GB2312" w:hAnsi="仿宋_GB2312"/>
          <w:color w:val="000000" w:themeColor="text1"/>
          <w14:textFill>
            <w14:solidFill>
              <w14:schemeClr w14:val="tx1"/>
            </w14:solidFill>
          </w14:textFill>
        </w:rPr>
        <w:sectPr>
          <w:footerReference r:id="rId11" w:type="default"/>
          <w:pgSz w:w="11907" w:h="16840"/>
          <w:pgMar w:top="2098" w:right="1474" w:bottom="1985" w:left="1588" w:header="720" w:footer="1701" w:gutter="0"/>
          <w:cols w:space="720" w:num="1"/>
          <w:docGrid w:type="linesAndChars" w:linePitch="439" w:charSpace="-5155"/>
        </w:sectPr>
      </w:pPr>
      <w:r>
        <w:rPr>
          <w:rFonts w:hint="eastAsia" w:ascii="仿宋_GB2312" w:hAnsi="仿宋_GB2312"/>
          <w:color w:val="000000" w:themeColor="text1"/>
          <w14:textFill>
            <w14:solidFill>
              <w14:schemeClr w14:val="tx1"/>
            </w14:solidFill>
          </w14:textFill>
        </w:rPr>
        <w:t>联合申报协议应由各参与单位签字盖章，并在申报时处于有效状态。协议内容应与申报书中填报的单位分工、资源投入和运行机制保持一致。</w:t>
      </w:r>
      <w:r>
        <w:rPr>
          <w:rFonts w:ascii="仿宋_GB2312" w:hAnsi="仿宋_GB2312"/>
          <w:color w:val="000000" w:themeColor="text1"/>
          <w14:textFill>
            <w14:solidFill>
              <w14:schemeClr w14:val="tx1"/>
            </w14:solidFill>
          </w14:textFill>
        </w:rPr>
        <w:t xml:space="preserve"> </w:t>
      </w:r>
    </w:p>
    <w:p w14:paraId="65585800">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附件4</w:t>
      </w:r>
    </w:p>
    <w:p w14:paraId="0934DB5C">
      <w:pPr>
        <w:pStyle w:val="3"/>
        <w:keepNext/>
        <w:keepLines/>
        <w:spacing w:before="0" w:beforeLines="0" w:after="120"/>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服务团队清单</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15"/>
        <w:gridCol w:w="940"/>
        <w:gridCol w:w="2569"/>
        <w:gridCol w:w="1331"/>
        <w:gridCol w:w="1388"/>
        <w:gridCol w:w="2819"/>
        <w:gridCol w:w="1981"/>
        <w:gridCol w:w="1301"/>
      </w:tblGrid>
      <w:tr w14:paraId="07C4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 w:type="pct"/>
            <w:shd w:val="clear" w:color="auto" w:fill="auto"/>
            <w:vAlign w:val="center"/>
          </w:tcPr>
          <w:p w14:paraId="4BD0065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序号</w:t>
            </w:r>
          </w:p>
        </w:tc>
        <w:tc>
          <w:tcPr>
            <w:tcW w:w="429" w:type="pct"/>
            <w:shd w:val="clear" w:color="auto" w:fill="auto"/>
            <w:vAlign w:val="center"/>
          </w:tcPr>
          <w:p w14:paraId="069091CD">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姓名</w:t>
            </w:r>
          </w:p>
        </w:tc>
        <w:tc>
          <w:tcPr>
            <w:tcW w:w="332" w:type="pct"/>
            <w:shd w:val="clear" w:color="auto" w:fill="auto"/>
            <w:vAlign w:val="center"/>
          </w:tcPr>
          <w:p w14:paraId="7336168C">
            <w:pPr>
              <w:spacing w:line="360" w:lineRule="exact"/>
              <w:ind w:firstLine="0" w:firstLineChars="0"/>
              <w:jc w:val="center"/>
              <w:rPr>
                <w:rFonts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人员</w:t>
            </w:r>
          </w:p>
          <w:p w14:paraId="7D0BF81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类型</w:t>
            </w:r>
          </w:p>
        </w:tc>
        <w:tc>
          <w:tcPr>
            <w:tcW w:w="907" w:type="pct"/>
            <w:shd w:val="clear" w:color="auto" w:fill="auto"/>
            <w:vAlign w:val="center"/>
          </w:tcPr>
          <w:p w14:paraId="4F394E5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所在单位及职务</w:t>
            </w:r>
          </w:p>
        </w:tc>
        <w:tc>
          <w:tcPr>
            <w:tcW w:w="470" w:type="pct"/>
            <w:shd w:val="clear" w:color="auto" w:fill="auto"/>
            <w:vAlign w:val="center"/>
          </w:tcPr>
          <w:p w14:paraId="647E49AC">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职称/</w:t>
            </w:r>
          </w:p>
          <w:p w14:paraId="5BDD39ED">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学历</w:t>
            </w:r>
          </w:p>
        </w:tc>
        <w:tc>
          <w:tcPr>
            <w:tcW w:w="490" w:type="pct"/>
            <w:shd w:val="clear" w:color="auto" w:fill="auto"/>
            <w:vAlign w:val="center"/>
          </w:tcPr>
          <w:p w14:paraId="51042F4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pacing w:val="-6"/>
                <w:w w:val="90"/>
                <w:sz w:val="24"/>
                <w:szCs w:val="24"/>
                <w14:textFill>
                  <w14:solidFill>
                    <w14:schemeClr w14:val="tx1"/>
                  </w14:solidFill>
                </w14:textFill>
              </w:rPr>
              <w:t>技术经纪人</w:t>
            </w:r>
            <w:r>
              <w:rPr>
                <w:rFonts w:hint="eastAsia" w:ascii="仿宋_GB2312" w:hAnsi="仿宋_GB2312" w:cs="仿宋_GB2312"/>
                <w:b/>
                <w:color w:val="000000" w:themeColor="text1"/>
                <w:sz w:val="24"/>
                <w:szCs w:val="24"/>
                <w14:textFill>
                  <w14:solidFill>
                    <w14:schemeClr w14:val="tx1"/>
                  </w14:solidFill>
                </w14:textFill>
              </w:rPr>
              <w:t>情况</w:t>
            </w:r>
          </w:p>
        </w:tc>
        <w:tc>
          <w:tcPr>
            <w:tcW w:w="995" w:type="pct"/>
            <w:shd w:val="clear" w:color="auto" w:fill="auto"/>
            <w:vAlign w:val="center"/>
          </w:tcPr>
          <w:p w14:paraId="2895E1F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相关</w:t>
            </w:r>
            <w:r>
              <w:rPr>
                <w:rFonts w:hint="eastAsia" w:cs="仿宋_GB2312"/>
                <w:b/>
                <w:color w:val="000000" w:themeColor="text1"/>
                <w:sz w:val="24"/>
                <w:szCs w:val="24"/>
                <w14:textFill>
                  <w14:solidFill>
                    <w14:schemeClr w14:val="tx1"/>
                  </w14:solidFill>
                </w14:textFill>
              </w:rPr>
              <w:t>从业</w:t>
            </w:r>
            <w:r>
              <w:rPr>
                <w:rFonts w:hint="eastAsia" w:ascii="仿宋_GB2312" w:hAnsi="仿宋_GB2312" w:cs="仿宋_GB2312"/>
                <w:b/>
                <w:color w:val="000000" w:themeColor="text1"/>
                <w:sz w:val="24"/>
                <w:szCs w:val="24"/>
                <w14:textFill>
                  <w14:solidFill>
                    <w14:schemeClr w14:val="tx1"/>
                  </w14:solidFill>
                </w14:textFill>
              </w:rPr>
              <w:t>经历</w:t>
            </w:r>
          </w:p>
        </w:tc>
        <w:tc>
          <w:tcPr>
            <w:tcW w:w="699" w:type="pct"/>
            <w:shd w:val="clear" w:color="auto" w:fill="auto"/>
            <w:vAlign w:val="center"/>
          </w:tcPr>
          <w:p w14:paraId="190AF5FC">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在中心承担</w:t>
            </w:r>
            <w:r>
              <w:rPr>
                <w:rFonts w:hint="eastAsia" w:ascii="仿宋_GB2312" w:hAnsi="仿宋_GB2312" w:cs="仿宋_GB2312"/>
                <w:b/>
                <w:color w:val="000000" w:themeColor="text1"/>
                <w:sz w:val="24"/>
                <w:szCs w:val="24"/>
                <w14:textFill>
                  <w14:solidFill>
                    <w14:schemeClr w14:val="tx1"/>
                  </w14:solidFill>
                </w14:textFill>
              </w:rPr>
              <w:t>职责</w:t>
            </w:r>
          </w:p>
        </w:tc>
        <w:tc>
          <w:tcPr>
            <w:tcW w:w="460" w:type="pct"/>
            <w:shd w:val="clear" w:color="auto" w:fill="auto"/>
            <w:vAlign w:val="center"/>
          </w:tcPr>
          <w:p w14:paraId="548B86E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佐证材料编号</w:t>
            </w:r>
          </w:p>
        </w:tc>
      </w:tr>
      <w:tr w14:paraId="317A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19" w:type="pct"/>
            <w:shd w:val="clear" w:color="auto" w:fill="auto"/>
            <w:vAlign w:val="center"/>
          </w:tcPr>
          <w:p w14:paraId="122887D4">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1</w:t>
            </w:r>
          </w:p>
        </w:tc>
        <w:tc>
          <w:tcPr>
            <w:tcW w:w="429" w:type="pct"/>
            <w:shd w:val="clear" w:color="auto" w:fill="auto"/>
            <w:vAlign w:val="center"/>
          </w:tcPr>
          <w:p w14:paraId="37EF9C1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332" w:type="pct"/>
            <w:shd w:val="clear" w:color="auto" w:fill="auto"/>
            <w:vAlign w:val="center"/>
          </w:tcPr>
          <w:p w14:paraId="7E43200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70307CF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0F35FFA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259D2B8B">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199C3BBB">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19AC2C4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7D2C8F1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r w14:paraId="24A1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 w:type="pct"/>
            <w:shd w:val="clear" w:color="auto" w:fill="auto"/>
            <w:vAlign w:val="center"/>
          </w:tcPr>
          <w:p w14:paraId="3C27584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2</w:t>
            </w:r>
          </w:p>
        </w:tc>
        <w:tc>
          <w:tcPr>
            <w:tcW w:w="429" w:type="pct"/>
            <w:shd w:val="clear" w:color="auto" w:fill="auto"/>
            <w:vAlign w:val="center"/>
          </w:tcPr>
          <w:p w14:paraId="4C722A7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332" w:type="pct"/>
            <w:shd w:val="clear" w:color="auto" w:fill="auto"/>
            <w:vAlign w:val="center"/>
          </w:tcPr>
          <w:p w14:paraId="52D47B3D">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3C88A2BC">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60D7DC6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542EB6D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1F29B0D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1D714A2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1E364FD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r w14:paraId="1944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 w:type="pct"/>
            <w:shd w:val="clear" w:color="auto" w:fill="auto"/>
            <w:vAlign w:val="center"/>
          </w:tcPr>
          <w:p w14:paraId="5325D3F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3</w:t>
            </w:r>
          </w:p>
        </w:tc>
        <w:tc>
          <w:tcPr>
            <w:tcW w:w="429" w:type="pct"/>
            <w:shd w:val="clear" w:color="auto" w:fill="auto"/>
            <w:vAlign w:val="center"/>
          </w:tcPr>
          <w:p w14:paraId="6D40971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332" w:type="pct"/>
            <w:shd w:val="clear" w:color="auto" w:fill="auto"/>
            <w:vAlign w:val="center"/>
          </w:tcPr>
          <w:p w14:paraId="61F2608B">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2A6E9E1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70B2EFC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1BA4A97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1704FDF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358EA84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3CDA2EDE">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r w14:paraId="65F1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 w:type="pct"/>
            <w:shd w:val="clear" w:color="auto" w:fill="auto"/>
            <w:vAlign w:val="center"/>
          </w:tcPr>
          <w:p w14:paraId="7D6B15AE">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4</w:t>
            </w:r>
          </w:p>
        </w:tc>
        <w:tc>
          <w:tcPr>
            <w:tcW w:w="429" w:type="pct"/>
            <w:shd w:val="clear" w:color="auto" w:fill="auto"/>
            <w:vAlign w:val="center"/>
          </w:tcPr>
          <w:p w14:paraId="102B9CF7">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332" w:type="pct"/>
            <w:shd w:val="clear" w:color="auto" w:fill="auto"/>
            <w:vAlign w:val="center"/>
          </w:tcPr>
          <w:p w14:paraId="743160CE">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255BBE11">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4B975623">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07D04CE4">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5D2287F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10C5FC79">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16737238">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r w14:paraId="526C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 w:type="pct"/>
            <w:shd w:val="clear" w:color="auto" w:fill="auto"/>
            <w:vAlign w:val="center"/>
          </w:tcPr>
          <w:p w14:paraId="7FC8A788">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ascii="仿宋_GB2312" w:hAnsi="仿宋_GB2312" w:cs="仿宋_GB2312"/>
                <w:color w:val="000000" w:themeColor="text1"/>
                <w:sz w:val="24"/>
                <w:szCs w:val="24"/>
                <w14:textFill>
                  <w14:solidFill>
                    <w14:schemeClr w14:val="tx1"/>
                  </w14:solidFill>
                </w14:textFill>
              </w:rPr>
              <w:t>5</w:t>
            </w:r>
          </w:p>
        </w:tc>
        <w:tc>
          <w:tcPr>
            <w:tcW w:w="429" w:type="pct"/>
            <w:shd w:val="clear" w:color="auto" w:fill="auto"/>
            <w:vAlign w:val="center"/>
          </w:tcPr>
          <w:p w14:paraId="4FD0083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332" w:type="pct"/>
            <w:shd w:val="clear" w:color="auto" w:fill="auto"/>
            <w:vAlign w:val="center"/>
          </w:tcPr>
          <w:p w14:paraId="7AD6F5F8">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23A737D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6114DED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78B57B06">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653D99B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073F5AD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248D0E5A">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r w14:paraId="1839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 w:type="pct"/>
            <w:shd w:val="clear" w:color="auto" w:fill="auto"/>
            <w:vAlign w:val="center"/>
          </w:tcPr>
          <w:p w14:paraId="1FB2CD50">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29" w:type="pct"/>
            <w:shd w:val="clear" w:color="auto" w:fill="auto"/>
            <w:vAlign w:val="center"/>
          </w:tcPr>
          <w:p w14:paraId="297B38AD">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t>......</w:t>
            </w:r>
          </w:p>
        </w:tc>
        <w:tc>
          <w:tcPr>
            <w:tcW w:w="332" w:type="pct"/>
            <w:shd w:val="clear" w:color="auto" w:fill="auto"/>
            <w:vAlign w:val="center"/>
          </w:tcPr>
          <w:p w14:paraId="773A0AAE">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07" w:type="pct"/>
            <w:shd w:val="clear" w:color="auto" w:fill="auto"/>
            <w:vAlign w:val="center"/>
          </w:tcPr>
          <w:p w14:paraId="08B89A2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70" w:type="pct"/>
            <w:shd w:val="clear" w:color="auto" w:fill="auto"/>
            <w:vAlign w:val="center"/>
          </w:tcPr>
          <w:p w14:paraId="2CFE245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90" w:type="pct"/>
            <w:shd w:val="clear" w:color="auto" w:fill="auto"/>
            <w:vAlign w:val="center"/>
          </w:tcPr>
          <w:p w14:paraId="2CC48EC5">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995" w:type="pct"/>
            <w:shd w:val="clear" w:color="auto" w:fill="auto"/>
            <w:vAlign w:val="center"/>
          </w:tcPr>
          <w:p w14:paraId="0BA5F6C2">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699" w:type="pct"/>
            <w:shd w:val="clear" w:color="auto" w:fill="auto"/>
            <w:vAlign w:val="center"/>
          </w:tcPr>
          <w:p w14:paraId="78F8261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c>
          <w:tcPr>
            <w:tcW w:w="460" w:type="pct"/>
            <w:shd w:val="clear" w:color="auto" w:fill="auto"/>
            <w:vAlign w:val="center"/>
          </w:tcPr>
          <w:p w14:paraId="62DB758F">
            <w:pPr>
              <w:spacing w:line="360" w:lineRule="exact"/>
              <w:ind w:firstLine="0" w:firstLineChars="0"/>
              <w:jc w:val="center"/>
              <w:rPr>
                <w:rFonts w:ascii="仿宋_GB2312" w:hAnsi="仿宋_GB2312" w:cs="仿宋_GB2312"/>
                <w:color w:val="000000" w:themeColor="text1"/>
                <w:sz w:val="24"/>
                <w:szCs w:val="24"/>
                <w14:textFill>
                  <w14:solidFill>
                    <w14:schemeClr w14:val="tx1"/>
                  </w14:solidFill>
                </w14:textFill>
              </w:rPr>
            </w:pPr>
          </w:p>
        </w:tc>
      </w:tr>
    </w:tbl>
    <w:p w14:paraId="00E0851F">
      <w:pPr>
        <w:spacing w:before="120" w:beforeLines="50" w:line="260" w:lineRule="exact"/>
        <w:ind w:firstLine="0" w:firstLineChars="0"/>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填报说明及佐证材料要求：</w:t>
      </w:r>
    </w:p>
    <w:p w14:paraId="405FA47E">
      <w:pPr>
        <w:spacing w:line="300" w:lineRule="exact"/>
        <w:ind w:firstLine="422"/>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1.人员类型</w:t>
      </w:r>
      <w:r>
        <w:rPr>
          <w:rFonts w:hint="eastAsia"/>
          <w:color w:val="000000" w:themeColor="text1"/>
          <w:sz w:val="21"/>
          <w:szCs w:val="21"/>
          <w14:textFill>
            <w14:solidFill>
              <w14:schemeClr w14:val="tx1"/>
            </w14:solidFill>
          </w14:textFill>
        </w:rPr>
        <w:t>填写“专职”或“兼职”。专职人员应实际承担中心日常运营、项目管理或专业服务等工作；联合申报的，可填写牵头单位及合作单位人员。服务团队结构应与中心服务领域和概念验证工作需要相匹配。</w:t>
      </w:r>
    </w:p>
    <w:p w14:paraId="30365263">
      <w:pPr>
        <w:spacing w:line="300" w:lineRule="exact"/>
        <w:ind w:firstLine="422"/>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2.相关从业经历和承担职责</w:t>
      </w:r>
      <w:r>
        <w:rPr>
          <w:rFonts w:hint="eastAsia"/>
          <w:color w:val="000000" w:themeColor="text1"/>
          <w:sz w:val="21"/>
          <w:szCs w:val="21"/>
          <w14:textFill>
            <w14:solidFill>
              <w14:schemeClr w14:val="tx1"/>
            </w14:solidFill>
          </w14:textFill>
        </w:rPr>
        <w:t>重点填写与概念验证相关的科技成果转化、技术评估、技术测试、产品开发、知识产权、市场分析、投融资、创业孵化等经历，以及在中心承担的具体工作，不作一般性履历介绍。</w:t>
      </w:r>
    </w:p>
    <w:p w14:paraId="2F037263">
      <w:pPr>
        <w:spacing w:line="300" w:lineRule="exact"/>
        <w:ind w:firstLine="422"/>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3.专职人员</w:t>
      </w:r>
      <w:r>
        <w:rPr>
          <w:rFonts w:hint="eastAsia"/>
          <w:color w:val="000000" w:themeColor="text1"/>
          <w:sz w:val="21"/>
          <w:szCs w:val="21"/>
          <w14:textFill>
            <w14:solidFill>
              <w14:schemeClr w14:val="tx1"/>
            </w14:solidFill>
          </w14:textFill>
        </w:rPr>
        <w:t>原则上应提供劳动（聘用）合同、社保记录、人事关系、任职文件或在岗证明等能够证明稳定工作关系的材料；</w:t>
      </w:r>
      <w:r>
        <w:rPr>
          <w:rFonts w:hint="eastAsia"/>
          <w:b/>
          <w:bCs/>
          <w:color w:val="000000" w:themeColor="text1"/>
          <w:sz w:val="21"/>
          <w:szCs w:val="21"/>
          <w14:textFill>
            <w14:solidFill>
              <w14:schemeClr w14:val="tx1"/>
            </w14:solidFill>
          </w14:textFill>
        </w:rPr>
        <w:t>兼职人员</w:t>
      </w:r>
      <w:r>
        <w:rPr>
          <w:rFonts w:hint="eastAsia"/>
          <w:color w:val="000000" w:themeColor="text1"/>
          <w:sz w:val="21"/>
          <w:szCs w:val="21"/>
          <w14:textFill>
            <w14:solidFill>
              <w14:schemeClr w14:val="tx1"/>
            </w14:solidFill>
          </w14:textFill>
        </w:rPr>
        <w:t>可提供聘任文件、合作协议、任务书等能够证明其实际参与中心工作的材料。</w:t>
      </w:r>
      <w:r>
        <w:rPr>
          <w:rFonts w:hint="eastAsia"/>
          <w:b/>
          <w:bCs/>
          <w:color w:val="000000" w:themeColor="text1"/>
          <w:sz w:val="21"/>
          <w:szCs w:val="21"/>
          <w14:textFill>
            <w14:solidFill>
              <w14:schemeClr w14:val="tx1"/>
            </w14:solidFill>
          </w14:textFill>
        </w:rPr>
        <w:t>技术经纪人情况</w:t>
      </w:r>
      <w:r>
        <w:rPr>
          <w:rFonts w:hint="eastAsia"/>
          <w:color w:val="000000" w:themeColor="text1"/>
          <w:sz w:val="21"/>
          <w:szCs w:val="21"/>
          <w14:textFill>
            <w14:solidFill>
              <w14:schemeClr w14:val="tx1"/>
            </w14:solidFill>
          </w14:textFill>
        </w:rPr>
        <w:t>应提供相应证书、培训或评价证明。</w:t>
      </w:r>
    </w:p>
    <w:p w14:paraId="32481250">
      <w:pPr>
        <w:spacing w:line="300" w:lineRule="exact"/>
        <w:ind w:firstLine="420"/>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4.</w:t>
      </w:r>
      <w:r>
        <w:rPr>
          <w:rFonts w:hint="eastAsia"/>
          <w:b/>
          <w:bCs/>
          <w:color w:val="000000" w:themeColor="text1"/>
          <w:sz w:val="21"/>
          <w:szCs w:val="21"/>
          <w14:textFill>
            <w14:solidFill>
              <w14:schemeClr w14:val="tx1"/>
            </w14:solidFill>
          </w14:textFill>
        </w:rPr>
        <w:t>此表佐证材料为A类</w:t>
      </w:r>
      <w:r>
        <w:rPr>
          <w:rFonts w:hint="eastAsia"/>
          <w:color w:val="000000" w:themeColor="text1"/>
          <w:sz w:val="21"/>
          <w:szCs w:val="21"/>
          <w14:textFill>
            <w14:solidFill>
              <w14:schemeClr w14:val="tx1"/>
            </w14:solidFill>
          </w14:textFill>
        </w:rPr>
        <w:t>，佐证材料编号按人员顺序编号，例如A1-1；同一材料能够证明多项信息的，不重复提交</w:t>
      </w:r>
      <w:r>
        <w:rPr>
          <w:color w:val="000000" w:themeColor="text1"/>
          <w:sz w:val="21"/>
          <w:szCs w:val="21"/>
          <w14:textFill>
            <w14:solidFill>
              <w14:schemeClr w14:val="tx1"/>
            </w14:solidFill>
          </w14:textFill>
        </w:rPr>
        <w:br w:type="page"/>
      </w:r>
    </w:p>
    <w:p w14:paraId="11F35272">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附件5</w:t>
      </w:r>
    </w:p>
    <w:p w14:paraId="3EAE888D">
      <w:pPr>
        <w:pStyle w:val="3"/>
        <w:keepNext/>
        <w:keepLines/>
        <w:spacing w:before="0" w:beforeLines="0" w:after="0" w:afterLines="0"/>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专家顾问团队清单</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419"/>
        <w:gridCol w:w="1275"/>
        <w:gridCol w:w="3275"/>
        <w:gridCol w:w="1501"/>
        <w:gridCol w:w="1340"/>
        <w:gridCol w:w="1787"/>
        <w:gridCol w:w="1436"/>
        <w:gridCol w:w="1457"/>
      </w:tblGrid>
      <w:tr w14:paraId="5ADA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 w:type="pct"/>
            <w:shd w:val="clear" w:color="auto" w:fill="auto"/>
            <w:vAlign w:val="center"/>
          </w:tcPr>
          <w:p w14:paraId="48B9585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序号</w:t>
            </w:r>
          </w:p>
        </w:tc>
        <w:tc>
          <w:tcPr>
            <w:tcW w:w="501" w:type="pct"/>
            <w:shd w:val="clear" w:color="auto" w:fill="auto"/>
            <w:vAlign w:val="center"/>
          </w:tcPr>
          <w:p w14:paraId="097F20F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姓名</w:t>
            </w:r>
          </w:p>
        </w:tc>
        <w:tc>
          <w:tcPr>
            <w:tcW w:w="450" w:type="pct"/>
            <w:shd w:val="clear" w:color="auto" w:fill="auto"/>
            <w:vAlign w:val="center"/>
          </w:tcPr>
          <w:p w14:paraId="6D20FE1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专家类型</w:t>
            </w:r>
          </w:p>
        </w:tc>
        <w:tc>
          <w:tcPr>
            <w:tcW w:w="1156" w:type="pct"/>
            <w:shd w:val="clear" w:color="auto" w:fill="auto"/>
            <w:vAlign w:val="center"/>
          </w:tcPr>
          <w:p w14:paraId="25BFDDE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所在单位及职务</w:t>
            </w:r>
          </w:p>
        </w:tc>
        <w:tc>
          <w:tcPr>
            <w:tcW w:w="530" w:type="pct"/>
            <w:shd w:val="clear" w:color="auto" w:fill="auto"/>
            <w:vAlign w:val="center"/>
          </w:tcPr>
          <w:p w14:paraId="4CB1511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职称</w:t>
            </w:r>
          </w:p>
        </w:tc>
        <w:tc>
          <w:tcPr>
            <w:tcW w:w="473" w:type="pct"/>
            <w:shd w:val="clear" w:color="auto" w:fill="auto"/>
            <w:vAlign w:val="center"/>
          </w:tcPr>
          <w:p w14:paraId="497FEB11">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专业领域</w:t>
            </w:r>
          </w:p>
        </w:tc>
        <w:tc>
          <w:tcPr>
            <w:tcW w:w="631" w:type="pct"/>
            <w:shd w:val="clear" w:color="auto" w:fill="auto"/>
            <w:vAlign w:val="center"/>
          </w:tcPr>
          <w:p w14:paraId="4B69C89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在中心</w:t>
            </w:r>
            <w:r>
              <w:rPr>
                <w:rFonts w:hint="eastAsia" w:ascii="仿宋_GB2312" w:hAnsi="仿宋_GB2312" w:cs="仿宋_GB2312"/>
                <w:b/>
                <w:color w:val="000000" w:themeColor="text1"/>
                <w:sz w:val="24"/>
                <w:szCs w:val="24"/>
                <w14:textFill>
                  <w14:solidFill>
                    <w14:schemeClr w14:val="tx1"/>
                  </w14:solidFill>
                </w14:textFill>
              </w:rPr>
              <w:t>承担</w:t>
            </w:r>
          </w:p>
          <w:p w14:paraId="3441F5E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职责</w:t>
            </w:r>
          </w:p>
        </w:tc>
        <w:tc>
          <w:tcPr>
            <w:tcW w:w="507" w:type="pct"/>
            <w:shd w:val="clear" w:color="auto" w:fill="auto"/>
            <w:vAlign w:val="center"/>
          </w:tcPr>
          <w:p w14:paraId="61840BC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合作</w:t>
            </w:r>
            <w:r>
              <w:rPr>
                <w:rFonts w:hint="eastAsia" w:cs="仿宋_GB2312"/>
                <w:b/>
                <w:color w:val="000000" w:themeColor="text1"/>
                <w:sz w:val="24"/>
                <w:szCs w:val="24"/>
                <w14:textFill>
                  <w14:solidFill>
                    <w14:schemeClr w14:val="tx1"/>
                  </w14:solidFill>
                </w14:textFill>
              </w:rPr>
              <w:t>方式</w:t>
            </w:r>
          </w:p>
        </w:tc>
        <w:tc>
          <w:tcPr>
            <w:tcW w:w="514" w:type="pct"/>
            <w:shd w:val="clear" w:color="auto" w:fill="auto"/>
            <w:vAlign w:val="center"/>
          </w:tcPr>
          <w:p w14:paraId="21C43E6A">
            <w:pPr>
              <w:spacing w:line="320" w:lineRule="exact"/>
              <w:ind w:firstLine="0" w:firstLineChars="0"/>
              <w:jc w:val="center"/>
              <w:rPr>
                <w:rFonts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佐证材料</w:t>
            </w:r>
          </w:p>
          <w:p w14:paraId="009B24A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编号</w:t>
            </w:r>
          </w:p>
        </w:tc>
      </w:tr>
      <w:tr w14:paraId="685D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18328D0E">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1</w:t>
            </w:r>
          </w:p>
        </w:tc>
        <w:tc>
          <w:tcPr>
            <w:tcW w:w="501" w:type="pct"/>
            <w:shd w:val="clear" w:color="auto" w:fill="auto"/>
            <w:vAlign w:val="center"/>
          </w:tcPr>
          <w:p w14:paraId="665A0A8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0" w:type="pct"/>
            <w:shd w:val="clear" w:color="auto" w:fill="auto"/>
            <w:vAlign w:val="center"/>
          </w:tcPr>
          <w:p w14:paraId="2751EE73">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0D3587B9">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59A484C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17874F9E">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3D061B2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2E4C1D8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3914A72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4584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533B435D">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2</w:t>
            </w:r>
          </w:p>
        </w:tc>
        <w:tc>
          <w:tcPr>
            <w:tcW w:w="501" w:type="pct"/>
            <w:shd w:val="clear" w:color="auto" w:fill="auto"/>
            <w:vAlign w:val="center"/>
          </w:tcPr>
          <w:p w14:paraId="2394354E">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0" w:type="pct"/>
            <w:shd w:val="clear" w:color="auto" w:fill="auto"/>
            <w:vAlign w:val="center"/>
          </w:tcPr>
          <w:p w14:paraId="07CDC81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7C827452">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33B556B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4ECB832A">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7073CB4E">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254B628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580EA962">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0958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16F01FE8">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3</w:t>
            </w:r>
          </w:p>
        </w:tc>
        <w:tc>
          <w:tcPr>
            <w:tcW w:w="501" w:type="pct"/>
            <w:shd w:val="clear" w:color="auto" w:fill="auto"/>
            <w:vAlign w:val="center"/>
          </w:tcPr>
          <w:p w14:paraId="1504D25D">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0" w:type="pct"/>
            <w:shd w:val="clear" w:color="auto" w:fill="auto"/>
            <w:vAlign w:val="center"/>
          </w:tcPr>
          <w:p w14:paraId="7506ED68">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25CEB4C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05F92144">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417DD65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1393A623">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225955D9">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583F2419">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4057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299B4F29">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4</w:t>
            </w:r>
          </w:p>
        </w:tc>
        <w:tc>
          <w:tcPr>
            <w:tcW w:w="501" w:type="pct"/>
            <w:shd w:val="clear" w:color="auto" w:fill="auto"/>
            <w:vAlign w:val="center"/>
          </w:tcPr>
          <w:p w14:paraId="46388F57">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0" w:type="pct"/>
            <w:shd w:val="clear" w:color="auto" w:fill="auto"/>
            <w:vAlign w:val="center"/>
          </w:tcPr>
          <w:p w14:paraId="02DFE65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629409A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6443C734">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173DFDD2">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403F124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4EAD9924">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74D8E85F">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2AF6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74F35B9C">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5</w:t>
            </w:r>
          </w:p>
        </w:tc>
        <w:tc>
          <w:tcPr>
            <w:tcW w:w="501" w:type="pct"/>
            <w:shd w:val="clear" w:color="auto" w:fill="auto"/>
            <w:vAlign w:val="center"/>
          </w:tcPr>
          <w:p w14:paraId="370E5E6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0" w:type="pct"/>
            <w:shd w:val="clear" w:color="auto" w:fill="auto"/>
            <w:vAlign w:val="center"/>
          </w:tcPr>
          <w:p w14:paraId="3D48F45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32D222F7">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42943F83">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4C556000">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0250D0EC">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716B96F1">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478A9802">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07D5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38" w:type="pct"/>
            <w:shd w:val="clear" w:color="auto" w:fill="auto"/>
            <w:vAlign w:val="center"/>
          </w:tcPr>
          <w:p w14:paraId="4A571E2C">
            <w:pPr>
              <w:spacing w:line="36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501" w:type="pct"/>
            <w:shd w:val="clear" w:color="auto" w:fill="auto"/>
            <w:vAlign w:val="center"/>
          </w:tcPr>
          <w:p w14:paraId="0B2D60AB">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w:t>
            </w:r>
          </w:p>
        </w:tc>
        <w:tc>
          <w:tcPr>
            <w:tcW w:w="450" w:type="pct"/>
            <w:shd w:val="clear" w:color="auto" w:fill="auto"/>
            <w:vAlign w:val="center"/>
          </w:tcPr>
          <w:p w14:paraId="66E23C10">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1156" w:type="pct"/>
            <w:shd w:val="clear" w:color="auto" w:fill="auto"/>
            <w:vAlign w:val="center"/>
          </w:tcPr>
          <w:p w14:paraId="102717A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30" w:type="pct"/>
            <w:shd w:val="clear" w:color="auto" w:fill="auto"/>
            <w:vAlign w:val="center"/>
          </w:tcPr>
          <w:p w14:paraId="46C2C2A6">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3" w:type="pct"/>
            <w:shd w:val="clear" w:color="auto" w:fill="auto"/>
            <w:vAlign w:val="center"/>
          </w:tcPr>
          <w:p w14:paraId="38B22C80">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31" w:type="pct"/>
            <w:shd w:val="clear" w:color="auto" w:fill="auto"/>
            <w:vAlign w:val="center"/>
          </w:tcPr>
          <w:p w14:paraId="26620E4E">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07" w:type="pct"/>
            <w:shd w:val="clear" w:color="auto" w:fill="auto"/>
            <w:vAlign w:val="center"/>
          </w:tcPr>
          <w:p w14:paraId="1ACB9E14">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14" w:type="pct"/>
            <w:shd w:val="clear" w:color="auto" w:fill="auto"/>
            <w:vAlign w:val="center"/>
          </w:tcPr>
          <w:p w14:paraId="107C33A5">
            <w:pPr>
              <w:spacing w:line="3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bl>
    <w:p w14:paraId="3608BECD">
      <w:pPr>
        <w:pStyle w:val="5"/>
        <w:keepNext w:val="0"/>
        <w:keepLines w:val="0"/>
        <w:widowControl/>
        <w:numPr>
          <w:ilvl w:val="0"/>
          <w:numId w:val="0"/>
        </w:numPr>
        <w:rPr>
          <w:rFonts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填报说明及佐证材料要求：</w:t>
      </w:r>
    </w:p>
    <w:p w14:paraId="088CA01C">
      <w:pPr>
        <w:pStyle w:val="5"/>
        <w:keepNext w:val="0"/>
        <w:keepLines w:val="0"/>
        <w:widowControl/>
        <w:numPr>
          <w:ilvl w:val="0"/>
          <w:numId w:val="0"/>
        </w:numPr>
        <w:spacing w:line="260" w:lineRule="exact"/>
        <w:ind w:firstLine="422"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1.专家类型</w:t>
      </w:r>
      <w:r>
        <w:rPr>
          <w:rFonts w:hint="eastAsia" w:ascii="仿宋_GB2312" w:hAnsi="仿宋_GB2312" w:eastAsia="仿宋_GB2312"/>
          <w:b w:val="0"/>
          <w:bCs w:val="0"/>
          <w:color w:val="000000" w:themeColor="text1"/>
          <w:sz w:val="21"/>
          <w:szCs w:val="21"/>
          <w14:textFill>
            <w14:solidFill>
              <w14:schemeClr w14:val="tx1"/>
            </w14:solidFill>
          </w14:textFill>
        </w:rPr>
        <w:t>可填写技术、产业、投融资、知识产权、技术转移、法律财税、市场商业等。专家结构应与中心服务领域和概念验证工作需要相匹配，不以专家数量多少作为主要评价依据。</w:t>
      </w:r>
    </w:p>
    <w:p w14:paraId="15E6F94A">
      <w:pPr>
        <w:pStyle w:val="5"/>
        <w:keepNext w:val="0"/>
        <w:keepLines w:val="0"/>
        <w:widowControl/>
        <w:numPr>
          <w:ilvl w:val="0"/>
          <w:numId w:val="0"/>
        </w:numPr>
        <w:spacing w:line="260" w:lineRule="exact"/>
        <w:ind w:firstLine="422"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2.在中心承担职责</w:t>
      </w:r>
      <w:r>
        <w:rPr>
          <w:rFonts w:hint="eastAsia" w:ascii="仿宋_GB2312" w:hAnsi="仿宋_GB2312" w:eastAsia="仿宋_GB2312"/>
          <w:b w:val="0"/>
          <w:bCs w:val="0"/>
          <w:color w:val="000000" w:themeColor="text1"/>
          <w:sz w:val="21"/>
          <w:szCs w:val="21"/>
          <w14:textFill>
            <w14:solidFill>
              <w14:schemeClr w14:val="tx1"/>
            </w14:solidFill>
          </w14:textFill>
        </w:rPr>
        <w:t>应填写拟承担的具体工作，如项目筛选、技术论证、验证方案评审、商业前景分析、投融资咨询、知识产权咨询、结题评价等，不填写“提供咨询”“参与建设”等笼统表述。</w:t>
      </w:r>
    </w:p>
    <w:p w14:paraId="58F63850">
      <w:pPr>
        <w:pStyle w:val="5"/>
        <w:keepNext w:val="0"/>
        <w:keepLines w:val="0"/>
        <w:widowControl/>
        <w:numPr>
          <w:ilvl w:val="0"/>
          <w:numId w:val="0"/>
        </w:numPr>
        <w:spacing w:line="260" w:lineRule="exact"/>
        <w:ind w:firstLine="422"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3.合作方式</w:t>
      </w:r>
      <w:r>
        <w:rPr>
          <w:rFonts w:hint="eastAsia" w:ascii="仿宋_GB2312" w:hAnsi="仿宋_GB2312" w:eastAsia="仿宋_GB2312"/>
          <w:b w:val="0"/>
          <w:bCs w:val="0"/>
          <w:color w:val="000000" w:themeColor="text1"/>
          <w:sz w:val="21"/>
          <w:szCs w:val="21"/>
          <w14:textFill>
            <w14:solidFill>
              <w14:schemeClr w14:val="tx1"/>
            </w14:solidFill>
          </w14:textFill>
        </w:rPr>
        <w:t>填写聘任、长期合作、顾问、合作协议等，并提供聘书、聘任文件、合作协议、专家本人确认材料或者其他能够证明其同意参与中心工作的材料。</w:t>
      </w:r>
    </w:p>
    <w:p w14:paraId="78DB4A3F">
      <w:pPr>
        <w:pStyle w:val="5"/>
        <w:keepNext w:val="0"/>
        <w:keepLines w:val="0"/>
        <w:widowControl/>
        <w:numPr>
          <w:ilvl w:val="0"/>
          <w:numId w:val="0"/>
        </w:numPr>
        <w:spacing w:line="260" w:lineRule="exact"/>
        <w:ind w:firstLine="422" w:firstLineChars="200"/>
        <w:rPr>
          <w:color w:val="000000" w:themeColor="text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4.此表佐证材料为B类</w:t>
      </w:r>
      <w:r>
        <w:rPr>
          <w:rFonts w:hint="eastAsia" w:ascii="仿宋_GB2312" w:hAnsi="仿宋_GB2312" w:eastAsia="仿宋_GB2312"/>
          <w:b w:val="0"/>
          <w:bCs w:val="0"/>
          <w:color w:val="000000" w:themeColor="text1"/>
          <w:sz w:val="21"/>
          <w:szCs w:val="21"/>
          <w14:textFill>
            <w14:solidFill>
              <w14:schemeClr w14:val="tx1"/>
            </w14:solidFill>
          </w14:textFill>
        </w:rPr>
        <w:t>，佐证材料编号按人员顺序编号，例如B1-1；专家职称、单位及专业背景等能够公开核验的，可不重复提交全部证明材料。</w:t>
      </w:r>
      <w:r>
        <w:rPr>
          <w:color w:val="000000" w:themeColor="text1"/>
          <w14:textFill>
            <w14:solidFill>
              <w14:schemeClr w14:val="tx1"/>
            </w14:solidFill>
          </w14:textFill>
        </w:rPr>
        <w:br w:type="page"/>
      </w:r>
    </w:p>
    <w:p w14:paraId="0FBC5664">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附件6</w:t>
      </w:r>
    </w:p>
    <w:p w14:paraId="474AE569">
      <w:pPr>
        <w:pStyle w:val="3"/>
        <w:keepNext/>
        <w:keepLines/>
        <w:spacing w:before="0" w:beforeLines="0" w:after="0" w:afterLines="0"/>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仪器设备及共享平台清单</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221"/>
        <w:gridCol w:w="1918"/>
        <w:gridCol w:w="2136"/>
        <w:gridCol w:w="1584"/>
        <w:gridCol w:w="1028"/>
        <w:gridCol w:w="1935"/>
        <w:gridCol w:w="1343"/>
        <w:gridCol w:w="1295"/>
      </w:tblGrid>
      <w:tr w14:paraId="757C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shd w:val="clear" w:color="auto" w:fill="auto"/>
            <w:vAlign w:val="center"/>
          </w:tcPr>
          <w:p w14:paraId="1F4FD7F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序号</w:t>
            </w:r>
          </w:p>
        </w:tc>
        <w:tc>
          <w:tcPr>
            <w:tcW w:w="784" w:type="pct"/>
            <w:shd w:val="clear" w:color="auto" w:fill="auto"/>
            <w:vAlign w:val="center"/>
          </w:tcPr>
          <w:p w14:paraId="551E05D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设备/平台名称</w:t>
            </w:r>
          </w:p>
        </w:tc>
        <w:tc>
          <w:tcPr>
            <w:tcW w:w="677" w:type="pct"/>
            <w:shd w:val="clear" w:color="auto" w:fill="auto"/>
            <w:vAlign w:val="center"/>
          </w:tcPr>
          <w:p w14:paraId="7BD3B9E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主要功能</w:t>
            </w:r>
          </w:p>
        </w:tc>
        <w:tc>
          <w:tcPr>
            <w:tcW w:w="754" w:type="pct"/>
            <w:shd w:val="clear" w:color="auto" w:fill="auto"/>
            <w:vAlign w:val="center"/>
          </w:tcPr>
          <w:p w14:paraId="04901C8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权属单位</w:t>
            </w:r>
          </w:p>
        </w:tc>
        <w:tc>
          <w:tcPr>
            <w:tcW w:w="559" w:type="pct"/>
            <w:shd w:val="clear" w:color="auto" w:fill="auto"/>
            <w:vAlign w:val="center"/>
          </w:tcPr>
          <w:p w14:paraId="27A41F45">
            <w:pPr>
              <w:spacing w:line="320" w:lineRule="exact"/>
              <w:ind w:firstLine="0" w:firstLineChars="0"/>
              <w:jc w:val="center"/>
              <w:rPr>
                <w:rFonts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获取或</w:t>
            </w:r>
          </w:p>
          <w:p w14:paraId="5E506FE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使用</w:t>
            </w:r>
            <w:r>
              <w:rPr>
                <w:rFonts w:hint="eastAsia" w:ascii="仿宋_GB2312" w:hAnsi="仿宋_GB2312" w:cs="仿宋_GB2312"/>
                <w:b/>
                <w:color w:val="000000" w:themeColor="text1"/>
                <w:sz w:val="24"/>
                <w:szCs w:val="24"/>
                <w14:textFill>
                  <w14:solidFill>
                    <w14:schemeClr w14:val="tx1"/>
                  </w14:solidFill>
                </w14:textFill>
              </w:rPr>
              <w:t>方式</w:t>
            </w:r>
          </w:p>
        </w:tc>
        <w:tc>
          <w:tcPr>
            <w:tcW w:w="363" w:type="pct"/>
            <w:shd w:val="clear" w:color="auto" w:fill="auto"/>
            <w:vAlign w:val="center"/>
          </w:tcPr>
          <w:p w14:paraId="4EE303C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可</w:t>
            </w:r>
            <w:r>
              <w:rPr>
                <w:rFonts w:hint="eastAsia" w:cs="仿宋_GB2312"/>
                <w:b/>
                <w:color w:val="000000" w:themeColor="text1"/>
                <w:sz w:val="24"/>
                <w:szCs w:val="24"/>
                <w14:textFill>
                  <w14:solidFill>
                    <w14:schemeClr w14:val="tx1"/>
                  </w14:solidFill>
                </w14:textFill>
              </w:rPr>
              <w:t>使用</w:t>
            </w:r>
            <w:r>
              <w:rPr>
                <w:rFonts w:hint="eastAsia" w:ascii="仿宋_GB2312" w:hAnsi="仿宋_GB2312" w:cs="仿宋_GB2312"/>
                <w:b/>
                <w:color w:val="000000" w:themeColor="text1"/>
                <w:sz w:val="24"/>
                <w:szCs w:val="24"/>
                <w14:textFill>
                  <w14:solidFill>
                    <w14:schemeClr w14:val="tx1"/>
                  </w14:solidFill>
                </w14:textFill>
              </w:rPr>
              <w:t>期限</w:t>
            </w:r>
          </w:p>
        </w:tc>
        <w:tc>
          <w:tcPr>
            <w:tcW w:w="683" w:type="pct"/>
            <w:shd w:val="clear" w:color="auto" w:fill="auto"/>
            <w:vAlign w:val="center"/>
          </w:tcPr>
          <w:p w14:paraId="7615E9D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与概念验证工作的关系</w:t>
            </w:r>
          </w:p>
        </w:tc>
        <w:tc>
          <w:tcPr>
            <w:tcW w:w="474" w:type="pct"/>
            <w:shd w:val="clear" w:color="auto" w:fill="auto"/>
            <w:vAlign w:val="center"/>
          </w:tcPr>
          <w:p w14:paraId="41B8246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主要服务领域</w:t>
            </w:r>
          </w:p>
        </w:tc>
        <w:tc>
          <w:tcPr>
            <w:tcW w:w="457" w:type="pct"/>
            <w:shd w:val="clear" w:color="auto" w:fill="auto"/>
            <w:vAlign w:val="center"/>
          </w:tcPr>
          <w:p w14:paraId="5058B09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佐证材料编号</w:t>
            </w:r>
          </w:p>
        </w:tc>
      </w:tr>
      <w:tr w14:paraId="69A1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4A5D7B9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1</w:t>
            </w:r>
          </w:p>
        </w:tc>
        <w:tc>
          <w:tcPr>
            <w:tcW w:w="784" w:type="pct"/>
            <w:shd w:val="clear" w:color="auto" w:fill="auto"/>
            <w:vAlign w:val="center"/>
          </w:tcPr>
          <w:p w14:paraId="7F5BCAC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77" w:type="pct"/>
            <w:shd w:val="clear" w:color="auto" w:fill="auto"/>
            <w:vAlign w:val="center"/>
          </w:tcPr>
          <w:p w14:paraId="7F7F8D4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5B5C048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7427B01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319B9A3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397899A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62AC96A7">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121C7AD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091B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60D7159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2</w:t>
            </w:r>
          </w:p>
        </w:tc>
        <w:tc>
          <w:tcPr>
            <w:tcW w:w="784" w:type="pct"/>
            <w:shd w:val="clear" w:color="auto" w:fill="auto"/>
            <w:vAlign w:val="center"/>
          </w:tcPr>
          <w:p w14:paraId="366510C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77" w:type="pct"/>
            <w:shd w:val="clear" w:color="auto" w:fill="auto"/>
            <w:vAlign w:val="center"/>
          </w:tcPr>
          <w:p w14:paraId="5E41C64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1C61B5F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6B8F9D5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7F936100">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53FD33E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33BD55A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018C942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476A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0397309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3</w:t>
            </w:r>
          </w:p>
        </w:tc>
        <w:tc>
          <w:tcPr>
            <w:tcW w:w="784" w:type="pct"/>
            <w:shd w:val="clear" w:color="auto" w:fill="auto"/>
            <w:vAlign w:val="center"/>
          </w:tcPr>
          <w:p w14:paraId="5A30489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77" w:type="pct"/>
            <w:shd w:val="clear" w:color="auto" w:fill="auto"/>
            <w:vAlign w:val="center"/>
          </w:tcPr>
          <w:p w14:paraId="095EAE3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104EBA8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3757274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258BE01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022166E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5676098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095971A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77CA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5AABF55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4</w:t>
            </w:r>
          </w:p>
        </w:tc>
        <w:tc>
          <w:tcPr>
            <w:tcW w:w="784" w:type="pct"/>
            <w:shd w:val="clear" w:color="auto" w:fill="auto"/>
            <w:vAlign w:val="center"/>
          </w:tcPr>
          <w:p w14:paraId="11F05E9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77" w:type="pct"/>
            <w:shd w:val="clear" w:color="auto" w:fill="auto"/>
            <w:vAlign w:val="center"/>
          </w:tcPr>
          <w:p w14:paraId="4D69284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563B4E2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3C326C56">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7572F93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56D02C0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0B367326">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42EC216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1919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39CA7F4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5</w:t>
            </w:r>
          </w:p>
        </w:tc>
        <w:tc>
          <w:tcPr>
            <w:tcW w:w="784" w:type="pct"/>
            <w:shd w:val="clear" w:color="auto" w:fill="auto"/>
            <w:vAlign w:val="center"/>
          </w:tcPr>
          <w:p w14:paraId="2880EB9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77" w:type="pct"/>
            <w:shd w:val="clear" w:color="auto" w:fill="auto"/>
            <w:vAlign w:val="center"/>
          </w:tcPr>
          <w:p w14:paraId="74DB70F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2189EE3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438504F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611BF55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089F9EE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6EA0331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12D539D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628E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 w:type="pct"/>
            <w:shd w:val="clear" w:color="auto" w:fill="auto"/>
            <w:vAlign w:val="center"/>
          </w:tcPr>
          <w:p w14:paraId="6FFDD73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84" w:type="pct"/>
            <w:shd w:val="clear" w:color="auto" w:fill="auto"/>
            <w:vAlign w:val="center"/>
          </w:tcPr>
          <w:p w14:paraId="78360B41">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w:t>
            </w:r>
          </w:p>
        </w:tc>
        <w:tc>
          <w:tcPr>
            <w:tcW w:w="677" w:type="pct"/>
            <w:shd w:val="clear" w:color="auto" w:fill="auto"/>
            <w:vAlign w:val="center"/>
          </w:tcPr>
          <w:p w14:paraId="4C5AB85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754" w:type="pct"/>
            <w:shd w:val="clear" w:color="auto" w:fill="auto"/>
            <w:vAlign w:val="center"/>
          </w:tcPr>
          <w:p w14:paraId="4F5DF76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59" w:type="pct"/>
            <w:shd w:val="clear" w:color="auto" w:fill="auto"/>
            <w:vAlign w:val="center"/>
          </w:tcPr>
          <w:p w14:paraId="62EA2867">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3" w:type="pct"/>
            <w:shd w:val="clear" w:color="auto" w:fill="auto"/>
            <w:vAlign w:val="center"/>
          </w:tcPr>
          <w:p w14:paraId="4C1CD16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683" w:type="pct"/>
            <w:shd w:val="clear" w:color="auto" w:fill="auto"/>
            <w:vAlign w:val="center"/>
          </w:tcPr>
          <w:p w14:paraId="089A626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74" w:type="pct"/>
            <w:shd w:val="clear" w:color="auto" w:fill="auto"/>
            <w:vAlign w:val="center"/>
          </w:tcPr>
          <w:p w14:paraId="25BD677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57" w:type="pct"/>
            <w:shd w:val="clear" w:color="auto" w:fill="auto"/>
            <w:vAlign w:val="center"/>
          </w:tcPr>
          <w:p w14:paraId="6E37824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bl>
    <w:p w14:paraId="0B5EACFF">
      <w:pPr>
        <w:pStyle w:val="5"/>
        <w:keepNext w:val="0"/>
        <w:keepLines w:val="0"/>
        <w:widowControl/>
        <w:numPr>
          <w:ilvl w:val="0"/>
          <w:numId w:val="0"/>
        </w:numPr>
        <w:spacing w:before="120" w:beforeLines="50" w:line="260" w:lineRule="exact"/>
        <w:rPr>
          <w:rFonts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填报说明及佐证材料要求：</w:t>
      </w:r>
    </w:p>
    <w:p w14:paraId="4A1F77DF">
      <w:pPr>
        <w:pStyle w:val="5"/>
        <w:keepNext w:val="0"/>
        <w:keepLines w:val="0"/>
        <w:widowControl/>
        <w:numPr>
          <w:ilvl w:val="0"/>
          <w:numId w:val="0"/>
        </w:numPr>
        <w:spacing w:line="260" w:lineRule="exact"/>
        <w:ind w:firstLine="422"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1.填报范围</w:t>
      </w:r>
      <w:r>
        <w:rPr>
          <w:rFonts w:hint="eastAsia" w:ascii="仿宋_GB2312" w:hAnsi="仿宋_GB2312" w:eastAsia="仿宋_GB2312"/>
          <w:b w:val="0"/>
          <w:bCs w:val="0"/>
          <w:color w:val="000000" w:themeColor="text1"/>
          <w:sz w:val="21"/>
          <w:szCs w:val="21"/>
          <w14:textFill>
            <w14:solidFill>
              <w14:schemeClr w14:val="tx1"/>
            </w14:solidFill>
          </w14:textFill>
        </w:rPr>
        <w:t>包括中心能够稳定使用的实验、测试、检测、试制、仿真、软件系统以及相关公共技术平台。既可以是牵头单位自有资源，也可以是合作单位、公共平台或其他机构提供的共享资源。</w:t>
      </w:r>
    </w:p>
    <w:p w14:paraId="3446798F">
      <w:pPr>
        <w:pStyle w:val="5"/>
        <w:keepNext w:val="0"/>
        <w:keepLines w:val="0"/>
        <w:widowControl/>
        <w:numPr>
          <w:ilvl w:val="0"/>
          <w:numId w:val="0"/>
        </w:numPr>
        <w:spacing w:line="260" w:lineRule="exact"/>
        <w:ind w:firstLine="420"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2.</w:t>
      </w:r>
      <w:r>
        <w:rPr>
          <w:rFonts w:hint="eastAsia" w:ascii="仿宋_GB2312" w:hAnsi="仿宋_GB2312" w:eastAsia="仿宋_GB2312"/>
          <w:color w:val="000000" w:themeColor="text1"/>
          <w:sz w:val="21"/>
          <w:szCs w:val="21"/>
          <w14:textFill>
            <w14:solidFill>
              <w14:schemeClr w14:val="tx1"/>
            </w14:solidFill>
          </w14:textFill>
        </w:rPr>
        <w:t>获取或使用方式</w:t>
      </w:r>
      <w:r>
        <w:rPr>
          <w:rFonts w:hint="eastAsia" w:ascii="仿宋_GB2312" w:hAnsi="仿宋_GB2312" w:eastAsia="仿宋_GB2312"/>
          <w:b w:val="0"/>
          <w:bCs w:val="0"/>
          <w:color w:val="000000" w:themeColor="text1"/>
          <w:sz w:val="21"/>
          <w:szCs w:val="21"/>
          <w14:textFill>
            <w14:solidFill>
              <w14:schemeClr w14:val="tx1"/>
            </w14:solidFill>
          </w14:textFill>
        </w:rPr>
        <w:t>可填写自有、联合共建、长期共享、租赁、合作使用等；</w:t>
      </w:r>
      <w:r>
        <w:rPr>
          <w:rFonts w:hint="eastAsia" w:ascii="仿宋_GB2312" w:hAnsi="仿宋_GB2312" w:eastAsia="仿宋_GB2312"/>
          <w:color w:val="000000" w:themeColor="text1"/>
          <w:sz w:val="21"/>
          <w:szCs w:val="21"/>
          <w14:textFill>
            <w14:solidFill>
              <w14:schemeClr w14:val="tx1"/>
            </w14:solidFill>
          </w14:textFill>
        </w:rPr>
        <w:t>与概念验证工作的关系</w:t>
      </w:r>
      <w:r>
        <w:rPr>
          <w:rFonts w:hint="eastAsia" w:ascii="仿宋_GB2312" w:hAnsi="仿宋_GB2312" w:eastAsia="仿宋_GB2312"/>
          <w:b w:val="0"/>
          <w:bCs w:val="0"/>
          <w:color w:val="000000" w:themeColor="text1"/>
          <w:sz w:val="21"/>
          <w:szCs w:val="21"/>
          <w14:textFill>
            <w14:solidFill>
              <w14:schemeClr w14:val="tx1"/>
            </w14:solidFill>
          </w14:textFill>
        </w:rPr>
        <w:t>应说明该设备或平台具体用于原理验证、性能测试、原型制备、工程验证、场景测试等哪类工作，无需罗列与中心业务关联度不高的所有仪器设备。</w:t>
      </w:r>
    </w:p>
    <w:p w14:paraId="0EB22ABC">
      <w:pPr>
        <w:pStyle w:val="5"/>
        <w:keepNext w:val="0"/>
        <w:keepLines w:val="0"/>
        <w:widowControl/>
        <w:numPr>
          <w:ilvl w:val="0"/>
          <w:numId w:val="0"/>
        </w:numPr>
        <w:spacing w:line="260" w:lineRule="exact"/>
        <w:ind w:firstLine="420" w:firstLineChars="200"/>
        <w:rPr>
          <w:color w:val="000000" w:themeColor="text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3.自有设备或平台可提供资产台账、设备清单、平台认定文件等证明；合作共享资源应提供合作协议、共享协议、租赁合同、平台使用证明或者其他能够证明中心可以稳定使用的材料，对社会化开放、可按市场方式采购服务的测试检测资源，可提供平台公开服务信息或者既往委托服务证明</w:t>
      </w:r>
      <w:r>
        <w:rPr>
          <w:rFonts w:hint="eastAsia"/>
          <w:color w:val="000000" w:themeColor="text1"/>
          <w14:textFill>
            <w14:solidFill>
              <w14:schemeClr w14:val="tx1"/>
            </w14:solidFill>
          </w14:textFill>
        </w:rPr>
        <w:t>。</w:t>
      </w:r>
    </w:p>
    <w:p w14:paraId="641E2238">
      <w:pPr>
        <w:pStyle w:val="5"/>
        <w:keepNext w:val="0"/>
        <w:keepLines w:val="0"/>
        <w:widowControl/>
        <w:numPr>
          <w:ilvl w:val="0"/>
          <w:numId w:val="0"/>
        </w:numPr>
        <w:spacing w:line="260" w:lineRule="exact"/>
        <w:ind w:firstLine="420" w:firstLineChars="200"/>
        <w:rPr>
          <w:color w:val="000000" w:themeColor="text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4.</w:t>
      </w:r>
      <w:r>
        <w:rPr>
          <w:rFonts w:hint="eastAsia" w:ascii="仿宋_GB2312" w:hAnsi="仿宋_GB2312" w:eastAsia="仿宋_GB2312"/>
          <w:color w:val="000000" w:themeColor="text1"/>
          <w:sz w:val="21"/>
          <w:szCs w:val="21"/>
          <w14:textFill>
            <w14:solidFill>
              <w14:schemeClr w14:val="tx1"/>
            </w14:solidFill>
          </w14:textFill>
        </w:rPr>
        <w:t>此表佐证材料为D类</w:t>
      </w:r>
      <w:r>
        <w:rPr>
          <w:rFonts w:hint="eastAsia" w:ascii="仿宋_GB2312" w:hAnsi="仿宋_GB2312" w:eastAsia="仿宋_GB2312"/>
          <w:b w:val="0"/>
          <w:bCs w:val="0"/>
          <w:color w:val="000000" w:themeColor="text1"/>
          <w:sz w:val="21"/>
          <w:szCs w:val="21"/>
          <w14:textFill>
            <w14:solidFill>
              <w14:schemeClr w14:val="tx1"/>
            </w14:solidFill>
          </w14:textFill>
        </w:rPr>
        <w:t>，佐证材料编号按设备/平台顺序编号，例如D1-1。</w:t>
      </w:r>
      <w:r>
        <w:rPr>
          <w:color w:val="000000" w:themeColor="text1"/>
          <w14:textFill>
            <w14:solidFill>
              <w14:schemeClr w14:val="tx1"/>
            </w14:solidFill>
          </w14:textFill>
        </w:rPr>
        <w:br w:type="page"/>
      </w:r>
    </w:p>
    <w:p w14:paraId="7313B9D3">
      <w:pPr>
        <w:pStyle w:val="34"/>
        <w:spacing w:after="0" w:line="58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附件7</w:t>
      </w:r>
    </w:p>
    <w:p w14:paraId="56CCBAAD">
      <w:pPr>
        <w:pStyle w:val="3"/>
        <w:keepNext/>
        <w:keepLines/>
        <w:spacing w:before="0" w:beforeLines="0" w:after="0" w:afterLines="0"/>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概念验证项目库清单</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2544"/>
        <w:gridCol w:w="1346"/>
        <w:gridCol w:w="1212"/>
        <w:gridCol w:w="1190"/>
        <w:gridCol w:w="1210"/>
        <w:gridCol w:w="1555"/>
        <w:gridCol w:w="1232"/>
        <w:gridCol w:w="1020"/>
        <w:gridCol w:w="1057"/>
        <w:gridCol w:w="1224"/>
      </w:tblGrid>
      <w:tr w14:paraId="1330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shd w:val="clear" w:color="auto" w:fill="auto"/>
            <w:vAlign w:val="center"/>
          </w:tcPr>
          <w:p w14:paraId="072275C3">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序号</w:t>
            </w:r>
          </w:p>
        </w:tc>
        <w:tc>
          <w:tcPr>
            <w:tcW w:w="898" w:type="pct"/>
            <w:shd w:val="clear" w:color="auto" w:fill="auto"/>
            <w:vAlign w:val="center"/>
          </w:tcPr>
          <w:p w14:paraId="500C776E">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项目名称</w:t>
            </w:r>
          </w:p>
        </w:tc>
        <w:tc>
          <w:tcPr>
            <w:tcW w:w="475" w:type="pct"/>
            <w:shd w:val="clear" w:color="auto" w:fill="auto"/>
            <w:vAlign w:val="center"/>
          </w:tcPr>
          <w:p w14:paraId="094E9CA4">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项目来源/团队</w:t>
            </w:r>
          </w:p>
        </w:tc>
        <w:tc>
          <w:tcPr>
            <w:tcW w:w="428" w:type="pct"/>
            <w:shd w:val="clear" w:color="auto" w:fill="auto"/>
            <w:vAlign w:val="center"/>
          </w:tcPr>
          <w:p w14:paraId="27DC05B6">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所属</w:t>
            </w:r>
          </w:p>
          <w:p w14:paraId="3ED3F18E">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领域</w:t>
            </w:r>
          </w:p>
        </w:tc>
        <w:tc>
          <w:tcPr>
            <w:tcW w:w="420" w:type="pct"/>
            <w:shd w:val="clear" w:color="auto" w:fill="auto"/>
            <w:vAlign w:val="center"/>
          </w:tcPr>
          <w:p w14:paraId="63E6B7A4">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当前</w:t>
            </w:r>
          </w:p>
          <w:p w14:paraId="251FED5D">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阶段</w:t>
            </w:r>
          </w:p>
        </w:tc>
        <w:tc>
          <w:tcPr>
            <w:tcW w:w="427" w:type="pct"/>
            <w:shd w:val="clear" w:color="auto" w:fill="auto"/>
            <w:vAlign w:val="center"/>
          </w:tcPr>
          <w:p w14:paraId="54E1DA02">
            <w:pPr>
              <w:spacing w:line="260" w:lineRule="exact"/>
              <w:ind w:firstLine="0" w:firstLineChars="0"/>
              <w:jc w:val="center"/>
              <w:rPr>
                <w:rFonts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入库</w:t>
            </w:r>
          </w:p>
          <w:p w14:paraId="777554AB">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时间</w:t>
            </w:r>
          </w:p>
        </w:tc>
        <w:tc>
          <w:tcPr>
            <w:tcW w:w="549" w:type="pct"/>
            <w:shd w:val="clear" w:color="auto" w:fill="auto"/>
            <w:vAlign w:val="center"/>
          </w:tcPr>
          <w:p w14:paraId="6B3E0B12">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拟开展的概念验证内容</w:t>
            </w:r>
          </w:p>
        </w:tc>
        <w:tc>
          <w:tcPr>
            <w:tcW w:w="435" w:type="pct"/>
            <w:shd w:val="clear" w:color="auto" w:fill="auto"/>
            <w:vAlign w:val="center"/>
          </w:tcPr>
          <w:p w14:paraId="463BA18F">
            <w:pPr>
              <w:spacing w:line="260" w:lineRule="exact"/>
              <w:ind w:firstLine="0" w:firstLineChars="0"/>
              <w:jc w:val="center"/>
              <w:rPr>
                <w:rFonts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当前</w:t>
            </w:r>
          </w:p>
          <w:p w14:paraId="78B1B3B4">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进展</w:t>
            </w:r>
          </w:p>
        </w:tc>
        <w:tc>
          <w:tcPr>
            <w:tcW w:w="360" w:type="pct"/>
            <w:shd w:val="clear" w:color="auto" w:fill="auto"/>
            <w:vAlign w:val="center"/>
          </w:tcPr>
          <w:p w14:paraId="5447E88A">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预期转化方式</w:t>
            </w:r>
          </w:p>
        </w:tc>
        <w:tc>
          <w:tcPr>
            <w:tcW w:w="373" w:type="pct"/>
            <w:shd w:val="clear" w:color="auto" w:fill="auto"/>
            <w:vAlign w:val="center"/>
          </w:tcPr>
          <w:p w14:paraId="65B0E28D">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ascii="仿宋_GB2312" w:hAnsi="仿宋_GB2312" w:cs="仿宋_GB2312"/>
                <w:b/>
                <w:color w:val="000000" w:themeColor="text1"/>
                <w:sz w:val="24"/>
                <w:szCs w:val="24"/>
                <w14:textFill>
                  <w14:solidFill>
                    <w14:schemeClr w14:val="tx1"/>
                  </w14:solidFill>
                </w14:textFill>
              </w:rPr>
              <w:t>是否</w:t>
            </w:r>
            <w:r>
              <w:rPr>
                <w:rFonts w:hint="eastAsia" w:cs="仿宋_GB2312"/>
                <w:b/>
                <w:color w:val="000000" w:themeColor="text1"/>
                <w:sz w:val="24"/>
                <w:szCs w:val="24"/>
                <w14:textFill>
                  <w14:solidFill>
                    <w14:schemeClr w14:val="tx1"/>
                  </w14:solidFill>
                </w14:textFill>
              </w:rPr>
              <w:t>计划</w:t>
            </w:r>
            <w:r>
              <w:rPr>
                <w:rFonts w:hint="eastAsia" w:ascii="仿宋_GB2312" w:hAnsi="仿宋_GB2312" w:cs="仿宋_GB2312"/>
                <w:b/>
                <w:color w:val="000000" w:themeColor="text1"/>
                <w:sz w:val="24"/>
                <w:szCs w:val="24"/>
                <w14:textFill>
                  <w14:solidFill>
                    <w14:schemeClr w14:val="tx1"/>
                  </w14:solidFill>
                </w14:textFill>
              </w:rPr>
              <w:t>在昌落地</w:t>
            </w:r>
          </w:p>
        </w:tc>
        <w:tc>
          <w:tcPr>
            <w:tcW w:w="432" w:type="pct"/>
            <w:shd w:val="clear" w:color="auto" w:fill="auto"/>
            <w:vAlign w:val="center"/>
          </w:tcPr>
          <w:p w14:paraId="4DF0350E">
            <w:pPr>
              <w:spacing w:line="26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佐证材料编号</w:t>
            </w:r>
          </w:p>
        </w:tc>
      </w:tr>
      <w:tr w14:paraId="6EAC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3D4485C0">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1</w:t>
            </w:r>
          </w:p>
        </w:tc>
        <w:tc>
          <w:tcPr>
            <w:tcW w:w="898" w:type="pct"/>
            <w:shd w:val="clear" w:color="auto" w:fill="auto"/>
            <w:vAlign w:val="center"/>
          </w:tcPr>
          <w:p w14:paraId="08CBEB7F">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75" w:type="pct"/>
            <w:shd w:val="clear" w:color="auto" w:fill="auto"/>
            <w:vAlign w:val="center"/>
          </w:tcPr>
          <w:p w14:paraId="12162B53">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28" w:type="pct"/>
            <w:shd w:val="clear" w:color="auto" w:fill="auto"/>
            <w:vAlign w:val="center"/>
          </w:tcPr>
          <w:p w14:paraId="7788CDD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564E98C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204745E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6950CF2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5C282C7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0C3F9406">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7E1E712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70E7261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567D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70EF846A">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2</w:t>
            </w:r>
          </w:p>
        </w:tc>
        <w:tc>
          <w:tcPr>
            <w:tcW w:w="898" w:type="pct"/>
            <w:shd w:val="clear" w:color="auto" w:fill="auto"/>
            <w:vAlign w:val="center"/>
          </w:tcPr>
          <w:p w14:paraId="2FB7CC85">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75" w:type="pct"/>
            <w:shd w:val="clear" w:color="auto" w:fill="auto"/>
            <w:vAlign w:val="center"/>
          </w:tcPr>
          <w:p w14:paraId="392DE774">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28" w:type="pct"/>
            <w:shd w:val="clear" w:color="auto" w:fill="auto"/>
            <w:vAlign w:val="center"/>
          </w:tcPr>
          <w:p w14:paraId="31151E8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12406B7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4C67B94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423CAF97">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2D290DE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1B07D6F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16CDF54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764880A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57F4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2C9B23AA">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3</w:t>
            </w:r>
          </w:p>
        </w:tc>
        <w:tc>
          <w:tcPr>
            <w:tcW w:w="898" w:type="pct"/>
            <w:shd w:val="clear" w:color="auto" w:fill="auto"/>
            <w:vAlign w:val="center"/>
          </w:tcPr>
          <w:p w14:paraId="56B3FED5">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75" w:type="pct"/>
            <w:shd w:val="clear" w:color="auto" w:fill="auto"/>
            <w:vAlign w:val="center"/>
          </w:tcPr>
          <w:p w14:paraId="5244158F">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28" w:type="pct"/>
            <w:shd w:val="clear" w:color="auto" w:fill="auto"/>
            <w:vAlign w:val="center"/>
          </w:tcPr>
          <w:p w14:paraId="18FBE32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1246C8C2">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40906FA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0019185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5DC788F0">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4ADD360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236EA607">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66E41B3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19F9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5C610C8E">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4</w:t>
            </w:r>
          </w:p>
        </w:tc>
        <w:tc>
          <w:tcPr>
            <w:tcW w:w="898" w:type="pct"/>
            <w:shd w:val="clear" w:color="auto" w:fill="auto"/>
            <w:vAlign w:val="center"/>
          </w:tcPr>
          <w:p w14:paraId="122B8D63">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75" w:type="pct"/>
            <w:shd w:val="clear" w:color="auto" w:fill="auto"/>
            <w:vAlign w:val="center"/>
          </w:tcPr>
          <w:p w14:paraId="2BDBD4BA">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28" w:type="pct"/>
            <w:shd w:val="clear" w:color="auto" w:fill="auto"/>
            <w:vAlign w:val="center"/>
          </w:tcPr>
          <w:p w14:paraId="2B7C9B2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665991E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153FC14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49E6C9FD">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35DFB8C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62C0FAF7">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2068D0EA">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70236C2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02C4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0A6023D6">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r>
              <w:rPr>
                <w:rFonts w:hint="eastAsia" w:ascii="仿宋_GB2312" w:hAnsi="仿宋_GB2312" w:cs="仿宋_GB2312"/>
                <w:bCs/>
                <w:color w:val="000000" w:themeColor="text1"/>
                <w:sz w:val="24"/>
                <w:szCs w:val="24"/>
                <w14:textFill>
                  <w14:solidFill>
                    <w14:schemeClr w14:val="tx1"/>
                  </w14:solidFill>
                </w14:textFill>
              </w:rPr>
              <w:t>5</w:t>
            </w:r>
          </w:p>
        </w:tc>
        <w:tc>
          <w:tcPr>
            <w:tcW w:w="898" w:type="pct"/>
            <w:shd w:val="clear" w:color="auto" w:fill="auto"/>
            <w:vAlign w:val="center"/>
          </w:tcPr>
          <w:p w14:paraId="254B81D7">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75" w:type="pct"/>
            <w:shd w:val="clear" w:color="auto" w:fill="auto"/>
            <w:vAlign w:val="center"/>
          </w:tcPr>
          <w:p w14:paraId="5CC0D851">
            <w:pPr>
              <w:spacing w:line="320" w:lineRule="exact"/>
              <w:ind w:firstLine="0" w:firstLineChars="0"/>
              <w:jc w:val="center"/>
              <w:rPr>
                <w:rFonts w:ascii="仿宋_GB2312" w:hAnsi="仿宋_GB2312" w:cs="仿宋_GB2312"/>
                <w:bCs/>
                <w:color w:val="000000" w:themeColor="text1"/>
                <w:sz w:val="24"/>
                <w:szCs w:val="24"/>
                <w14:textFill>
                  <w14:solidFill>
                    <w14:schemeClr w14:val="tx1"/>
                  </w14:solidFill>
                </w14:textFill>
              </w:rPr>
            </w:pPr>
          </w:p>
        </w:tc>
        <w:tc>
          <w:tcPr>
            <w:tcW w:w="428" w:type="pct"/>
            <w:shd w:val="clear" w:color="auto" w:fill="auto"/>
            <w:vAlign w:val="center"/>
          </w:tcPr>
          <w:p w14:paraId="6D3772A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0335E7E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460E592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2F7F8EB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4B927631">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4CCD17BB">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73144A4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6C7294D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r w14:paraId="3FC7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 w:type="pct"/>
            <w:shd w:val="clear" w:color="auto" w:fill="auto"/>
            <w:vAlign w:val="center"/>
          </w:tcPr>
          <w:p w14:paraId="4766CB6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898" w:type="pct"/>
            <w:shd w:val="clear" w:color="auto" w:fill="auto"/>
            <w:vAlign w:val="center"/>
          </w:tcPr>
          <w:p w14:paraId="4D95637E">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r>
              <w:rPr>
                <w:rFonts w:hint="eastAsia" w:cs="仿宋_GB2312"/>
                <w:b/>
                <w:color w:val="000000" w:themeColor="text1"/>
                <w:sz w:val="24"/>
                <w:szCs w:val="24"/>
                <w14:textFill>
                  <w14:solidFill>
                    <w14:schemeClr w14:val="tx1"/>
                  </w14:solidFill>
                </w14:textFill>
              </w:rPr>
              <w:t>......</w:t>
            </w:r>
          </w:p>
        </w:tc>
        <w:tc>
          <w:tcPr>
            <w:tcW w:w="475" w:type="pct"/>
            <w:shd w:val="clear" w:color="auto" w:fill="auto"/>
            <w:vAlign w:val="center"/>
          </w:tcPr>
          <w:p w14:paraId="7716B109">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8" w:type="pct"/>
            <w:shd w:val="clear" w:color="auto" w:fill="auto"/>
            <w:vAlign w:val="center"/>
          </w:tcPr>
          <w:p w14:paraId="3C92A56C">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0" w:type="pct"/>
            <w:shd w:val="clear" w:color="auto" w:fill="auto"/>
            <w:vAlign w:val="center"/>
          </w:tcPr>
          <w:p w14:paraId="60E10383">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27" w:type="pct"/>
            <w:shd w:val="clear" w:color="auto" w:fill="auto"/>
            <w:vAlign w:val="center"/>
          </w:tcPr>
          <w:p w14:paraId="3350AC48">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549" w:type="pct"/>
            <w:shd w:val="clear" w:color="auto" w:fill="auto"/>
            <w:vAlign w:val="center"/>
          </w:tcPr>
          <w:p w14:paraId="38EE0B04">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5" w:type="pct"/>
            <w:shd w:val="clear" w:color="auto" w:fill="auto"/>
            <w:vAlign w:val="center"/>
          </w:tcPr>
          <w:p w14:paraId="1F296F86">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60" w:type="pct"/>
            <w:shd w:val="clear" w:color="auto" w:fill="auto"/>
            <w:vAlign w:val="center"/>
          </w:tcPr>
          <w:p w14:paraId="13A81DB5">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373" w:type="pct"/>
            <w:shd w:val="clear" w:color="auto" w:fill="auto"/>
            <w:vAlign w:val="center"/>
          </w:tcPr>
          <w:p w14:paraId="33885ACF">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c>
          <w:tcPr>
            <w:tcW w:w="432" w:type="pct"/>
            <w:shd w:val="clear" w:color="auto" w:fill="auto"/>
            <w:vAlign w:val="center"/>
          </w:tcPr>
          <w:p w14:paraId="11107791">
            <w:pPr>
              <w:spacing w:line="320" w:lineRule="exact"/>
              <w:ind w:firstLine="0" w:firstLineChars="0"/>
              <w:jc w:val="center"/>
              <w:rPr>
                <w:rFonts w:ascii="仿宋_GB2312" w:hAnsi="仿宋_GB2312" w:cs="仿宋_GB2312"/>
                <w:b/>
                <w:color w:val="000000" w:themeColor="text1"/>
                <w:sz w:val="24"/>
                <w:szCs w:val="24"/>
                <w14:textFill>
                  <w14:solidFill>
                    <w14:schemeClr w14:val="tx1"/>
                  </w14:solidFill>
                </w14:textFill>
              </w:rPr>
            </w:pPr>
          </w:p>
        </w:tc>
      </w:tr>
    </w:tbl>
    <w:p w14:paraId="69DC2CE6">
      <w:pPr>
        <w:pStyle w:val="5"/>
        <w:keepNext w:val="0"/>
        <w:keepLines w:val="0"/>
        <w:widowControl/>
        <w:numPr>
          <w:ilvl w:val="0"/>
          <w:numId w:val="0"/>
        </w:numPr>
        <w:spacing w:before="120" w:beforeLines="50" w:line="260" w:lineRule="exact"/>
        <w:rPr>
          <w:rFonts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填报说明及佐证材料要求：</w:t>
      </w:r>
    </w:p>
    <w:p w14:paraId="3EB35BDB">
      <w:pPr>
        <w:pStyle w:val="5"/>
        <w:keepNext w:val="0"/>
        <w:keepLines w:val="0"/>
        <w:widowControl/>
        <w:numPr>
          <w:ilvl w:val="0"/>
          <w:numId w:val="0"/>
        </w:numPr>
        <w:spacing w:line="260" w:lineRule="exact"/>
        <w:ind w:firstLine="420"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1.项目库应填写已经进入中心储备、筛选或者验证范围的真实项目。</w:t>
      </w:r>
      <w:r>
        <w:rPr>
          <w:rFonts w:hint="eastAsia" w:ascii="仿宋_GB2312" w:hAnsi="仿宋_GB2312" w:eastAsia="仿宋_GB2312"/>
          <w:color w:val="000000" w:themeColor="text1"/>
          <w:sz w:val="21"/>
          <w:szCs w:val="21"/>
          <w14:textFill>
            <w14:solidFill>
              <w14:schemeClr w14:val="tx1"/>
            </w14:solidFill>
          </w14:textFill>
        </w:rPr>
        <w:t>项目来源</w:t>
      </w:r>
      <w:r>
        <w:rPr>
          <w:rFonts w:hint="eastAsia" w:ascii="仿宋_GB2312" w:hAnsi="仿宋_GB2312" w:eastAsia="仿宋_GB2312"/>
          <w:b w:val="0"/>
          <w:bCs w:val="0"/>
          <w:color w:val="000000" w:themeColor="text1"/>
          <w:sz w:val="21"/>
          <w:szCs w:val="21"/>
          <w14:textFill>
            <w14:solidFill>
              <w14:schemeClr w14:val="tx1"/>
            </w14:solidFill>
          </w14:textFill>
        </w:rPr>
        <w:t>可填写本单位科研团队、合作高校院所、企业、医院、创新团队等；</w:t>
      </w:r>
      <w:r>
        <w:rPr>
          <w:rFonts w:hint="eastAsia" w:ascii="仿宋_GB2312" w:hAnsi="仿宋_GB2312" w:eastAsia="仿宋_GB2312"/>
          <w:color w:val="000000" w:themeColor="text1"/>
          <w:sz w:val="21"/>
          <w:szCs w:val="21"/>
          <w14:textFill>
            <w14:solidFill>
              <w14:schemeClr w14:val="tx1"/>
            </w14:solidFill>
          </w14:textFill>
        </w:rPr>
        <w:t>当前阶段</w:t>
      </w:r>
      <w:r>
        <w:rPr>
          <w:rFonts w:hint="eastAsia" w:ascii="仿宋_GB2312" w:hAnsi="仿宋_GB2312" w:eastAsia="仿宋_GB2312"/>
          <w:b w:val="0"/>
          <w:bCs w:val="0"/>
          <w:color w:val="000000" w:themeColor="text1"/>
          <w:sz w:val="21"/>
          <w:szCs w:val="21"/>
          <w14:textFill>
            <w14:solidFill>
              <w14:schemeClr w14:val="tx1"/>
            </w14:solidFill>
          </w14:textFill>
        </w:rPr>
        <w:t>可结合实际填写原理研究、实验室验证、原型开发、产品试制、商业验证等。</w:t>
      </w:r>
    </w:p>
    <w:p w14:paraId="01D7B468">
      <w:pPr>
        <w:pStyle w:val="5"/>
        <w:keepNext w:val="0"/>
        <w:keepLines w:val="0"/>
        <w:widowControl/>
        <w:numPr>
          <w:ilvl w:val="0"/>
          <w:numId w:val="0"/>
        </w:numPr>
        <w:spacing w:line="260" w:lineRule="exact"/>
        <w:ind w:firstLine="420"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2.</w:t>
      </w:r>
      <w:r>
        <w:rPr>
          <w:rFonts w:hint="eastAsia" w:ascii="仿宋_GB2312" w:hAnsi="仿宋_GB2312" w:eastAsia="仿宋_GB2312"/>
          <w:color w:val="000000" w:themeColor="text1"/>
          <w:sz w:val="21"/>
          <w:szCs w:val="21"/>
          <w14:textFill>
            <w14:solidFill>
              <w14:schemeClr w14:val="tx1"/>
            </w14:solidFill>
          </w14:textFill>
        </w:rPr>
        <w:t>拟开展的概念验证内容</w:t>
      </w:r>
      <w:r>
        <w:rPr>
          <w:rFonts w:hint="eastAsia" w:ascii="仿宋_GB2312" w:hAnsi="仿宋_GB2312" w:eastAsia="仿宋_GB2312"/>
          <w:b w:val="0"/>
          <w:bCs w:val="0"/>
          <w:color w:val="000000" w:themeColor="text1"/>
          <w:sz w:val="21"/>
          <w:szCs w:val="21"/>
          <w14:textFill>
            <w14:solidFill>
              <w14:schemeClr w14:val="tx1"/>
            </w14:solidFill>
          </w14:textFill>
        </w:rPr>
        <w:t>应说明拟解决的具体问题，如技术可行性、关键性能、原型制备、应用场景、用户需求、市场前景、知识产权或商业模式等，不填写“开展概念验证”等原则性表述。</w:t>
      </w:r>
    </w:p>
    <w:p w14:paraId="4B30B712">
      <w:pPr>
        <w:pStyle w:val="5"/>
        <w:keepNext w:val="0"/>
        <w:keepLines w:val="0"/>
        <w:widowControl/>
        <w:numPr>
          <w:ilvl w:val="0"/>
          <w:numId w:val="0"/>
        </w:numPr>
        <w:spacing w:line="260" w:lineRule="exact"/>
        <w:ind w:firstLine="420" w:firstLineChars="200"/>
        <w:rPr>
          <w:rFonts w:ascii="仿宋_GB2312" w:hAnsi="仿宋_GB2312" w:eastAsia="仿宋_GB2312"/>
          <w:b w:val="0"/>
          <w:bCs w:val="0"/>
          <w:color w:val="000000" w:themeColor="text1"/>
          <w:sz w:val="21"/>
          <w:szCs w:val="2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3.入库项目应提供能够证明项目真实存在及与申报中心具有服务关系或者合作意向的材料，如项目任务书、成果证明、技术资料、入库登记、服务委托书、合作意向书、验证协议等，处于早期储备阶段、暂未签订正式协议的，可提供项目团队出具的验证意向或者申报单位内部入库材料。</w:t>
      </w:r>
    </w:p>
    <w:p w14:paraId="26EC1DB6">
      <w:pPr>
        <w:pStyle w:val="5"/>
        <w:keepNext w:val="0"/>
        <w:keepLines w:val="0"/>
        <w:widowControl/>
        <w:numPr>
          <w:ilvl w:val="0"/>
          <w:numId w:val="0"/>
        </w:numPr>
        <w:spacing w:line="260" w:lineRule="exact"/>
        <w:ind w:firstLine="420" w:firstLineChars="200"/>
        <w:rPr>
          <w:color w:val="000000" w:themeColor="text1"/>
          <w14:textFill>
            <w14:solidFill>
              <w14:schemeClr w14:val="tx1"/>
            </w14:solidFill>
          </w14:textFill>
        </w:rPr>
      </w:pPr>
      <w:r>
        <w:rPr>
          <w:rFonts w:hint="eastAsia" w:ascii="仿宋_GB2312" w:hAnsi="仿宋_GB2312" w:eastAsia="仿宋_GB2312"/>
          <w:b w:val="0"/>
          <w:bCs w:val="0"/>
          <w:color w:val="000000" w:themeColor="text1"/>
          <w:sz w:val="21"/>
          <w:szCs w:val="21"/>
          <w14:textFill>
            <w14:solidFill>
              <w14:schemeClr w14:val="tx1"/>
            </w14:solidFill>
          </w14:textFill>
        </w:rPr>
        <w:t>4.</w:t>
      </w:r>
      <w:r>
        <w:rPr>
          <w:rFonts w:hint="eastAsia" w:ascii="仿宋_GB2312" w:hAnsi="仿宋_GB2312" w:eastAsia="仿宋_GB2312"/>
          <w:color w:val="000000" w:themeColor="text1"/>
          <w:sz w:val="21"/>
          <w:szCs w:val="21"/>
          <w14:textFill>
            <w14:solidFill>
              <w14:schemeClr w14:val="tx1"/>
            </w14:solidFill>
          </w14:textFill>
        </w:rPr>
        <w:t>此表佐证材料为C类</w:t>
      </w:r>
      <w:r>
        <w:rPr>
          <w:rFonts w:hint="eastAsia" w:ascii="仿宋_GB2312" w:hAnsi="仿宋_GB2312" w:eastAsia="仿宋_GB2312"/>
          <w:b w:val="0"/>
          <w:bCs w:val="0"/>
          <w:color w:val="000000" w:themeColor="text1"/>
          <w:sz w:val="21"/>
          <w:szCs w:val="21"/>
          <w14:textFill>
            <w14:solidFill>
              <w14:schemeClr w14:val="tx1"/>
            </w14:solidFill>
          </w14:textFill>
        </w:rPr>
        <w:t>，佐证材料编号按项目顺序编号，例如C1-1。</w:t>
      </w:r>
      <w:r>
        <w:rPr>
          <w:color w:val="000000" w:themeColor="text1"/>
          <w14:textFill>
            <w14:solidFill>
              <w14:schemeClr w14:val="tx1"/>
            </w14:solidFill>
          </w14:textFill>
        </w:rPr>
        <w:br w:type="page"/>
      </w:r>
    </w:p>
    <w:p w14:paraId="4B3C9660">
      <w:pPr>
        <w:pStyle w:val="3"/>
        <w:keepNext/>
        <w:keepLines/>
        <w:spacing w:before="360" w:after="360" w:afterLines="150"/>
        <w:jc w:val="both"/>
        <w:rPr>
          <w:rFonts w:hint="default" w:ascii="方正小标宋简体" w:hAnsi="方正小标宋简体" w:cs="方正小标宋简体"/>
          <w:color w:val="000000" w:themeColor="text1"/>
          <w14:textFill>
            <w14:solidFill>
              <w14:schemeClr w14:val="tx1"/>
            </w14:solidFill>
          </w14:textFill>
        </w:rPr>
        <w:sectPr>
          <w:pgSz w:w="16840" w:h="11907" w:orient="landscape"/>
          <w:pgMar w:top="1588" w:right="1474" w:bottom="1418" w:left="1418" w:header="720" w:footer="720" w:gutter="0"/>
          <w:cols w:space="0" w:num="1"/>
          <w:docGrid w:linePitch="360" w:charSpace="0"/>
        </w:sectPr>
      </w:pPr>
    </w:p>
    <w:p w14:paraId="6E61B0BF">
      <w:pPr>
        <w:pStyle w:val="34"/>
        <w:spacing w:after="0"/>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附件8</w:t>
      </w:r>
    </w:p>
    <w:p w14:paraId="34C6815B">
      <w:pPr>
        <w:pStyle w:val="34"/>
        <w:spacing w:after="0" w:line="240" w:lineRule="exact"/>
        <w:ind w:firstLine="0" w:firstLineChars="0"/>
        <w:rPr>
          <w:rFonts w:ascii="黑体" w:hAnsi="黑体" w:eastAsia="黑体" w:cs="黑体"/>
          <w:color w:val="000000" w:themeColor="text1"/>
          <w14:textFill>
            <w14:solidFill>
              <w14:schemeClr w14:val="tx1"/>
            </w14:solidFill>
          </w14:textFill>
        </w:rPr>
      </w:pPr>
    </w:p>
    <w:p w14:paraId="3E5D3E2D">
      <w:pPr>
        <w:pStyle w:val="3"/>
        <w:spacing w:before="0" w:beforeLines="0" w:after="0" w:afterLines="0" w:line="600" w:lineRule="exact"/>
        <w:rPr>
          <w:rFonts w:hint="default" w:ascii="方正小标宋简体"/>
          <w:color w:val="000000" w:themeColor="text1"/>
          <w14:textFill>
            <w14:solidFill>
              <w14:schemeClr w14:val="tx1"/>
            </w14:solidFill>
          </w14:textFill>
        </w:rPr>
      </w:pPr>
      <w:r>
        <w:rPr>
          <w:rFonts w:ascii="方正小标宋简体"/>
          <w:color w:val="000000" w:themeColor="text1"/>
          <w14:textFill>
            <w14:solidFill>
              <w14:schemeClr w14:val="tx1"/>
            </w14:solidFill>
          </w14:textFill>
        </w:rPr>
        <w:t>概念验证及成果转化案例材料提纲</w:t>
      </w:r>
    </w:p>
    <w:p w14:paraId="1A270E14">
      <w:pPr>
        <w:ind w:firstLine="640"/>
        <w:rPr>
          <w:rFonts w:ascii="仿宋_GB2312"/>
          <w:color w:val="000000" w:themeColor="text1"/>
          <w14:textFill>
            <w14:solidFill>
              <w14:schemeClr w14:val="tx1"/>
            </w14:solidFill>
          </w14:textFill>
        </w:rPr>
      </w:pPr>
    </w:p>
    <w:p w14:paraId="6753E4EA">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申报单位可根据实际情况提供已开展的概念验证及科技成果转移转化代表性案例，作为评价中心现有服务能力和运行基础的参考材料。无相关案例的，可不提供。每个案例原则上按照以下内容编写。</w:t>
      </w:r>
    </w:p>
    <w:p w14:paraId="1881C212">
      <w:pPr>
        <w:pStyle w:val="4"/>
        <w:spacing w:line="600" w:lineRule="exact"/>
        <w:ind w:firstLine="640"/>
        <w:rPr>
          <w:rFonts w:ascii="黑体" w:hAnsi="黑体"/>
          <w:szCs w:val="32"/>
        </w:rPr>
      </w:pPr>
      <w:r>
        <w:rPr>
          <w:rFonts w:hint="eastAsia" w:ascii="黑体" w:hAnsi="黑体"/>
          <w:szCs w:val="32"/>
        </w:rPr>
        <w:t>案例名称</w:t>
      </w:r>
      <w:r>
        <w:rPr>
          <w:rFonts w:hint="eastAsia" w:ascii="黑体" w:hAnsi="黑体"/>
          <w:szCs w:val="32"/>
          <w:lang w:eastAsia="zh-CN"/>
        </w:rPr>
        <w:t>：</w:t>
      </w:r>
    </w:p>
    <w:p w14:paraId="44FEF6F1">
      <w:pPr>
        <w:pStyle w:val="4"/>
        <w:spacing w:line="600" w:lineRule="exact"/>
        <w:ind w:firstLine="640"/>
        <w:rPr>
          <w:rFonts w:ascii="黑体" w:hAnsi="黑体"/>
          <w:szCs w:val="32"/>
        </w:rPr>
      </w:pPr>
      <w:r>
        <w:rPr>
          <w:rFonts w:hint="eastAsia" w:ascii="黑体" w:hAnsi="黑体"/>
          <w:szCs w:val="32"/>
        </w:rPr>
        <w:t>项目基本情况</w:t>
      </w:r>
    </w:p>
    <w:p w14:paraId="0454638E">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简要介绍项目名称、项目来源、所属技术领域、项目团队，以及开展概念验证的时间等基本情况。重点说明项目在进入概念验证环节前所处阶段，以及当时制约项目进一步研发、转化或者产业化的主要问题。</w:t>
      </w:r>
    </w:p>
    <w:p w14:paraId="347BF68F">
      <w:pPr>
        <w:pStyle w:val="4"/>
        <w:spacing w:line="600" w:lineRule="exact"/>
        <w:ind w:firstLine="640"/>
        <w:rPr>
          <w:rFonts w:ascii="黑体" w:hAnsi="黑体"/>
          <w:szCs w:val="32"/>
        </w:rPr>
      </w:pPr>
      <w:r>
        <w:rPr>
          <w:rFonts w:hint="eastAsia" w:ascii="黑体" w:hAnsi="黑体"/>
          <w:szCs w:val="32"/>
        </w:rPr>
        <w:t>概念验证主要内容</w:t>
      </w:r>
    </w:p>
    <w:p w14:paraId="12AE99BA">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围绕项目需要解决的关键问题，说明实际开展的概念验证工作。主要包括但不限于原理验证、技术路线论证、关键性能测试、原型或样机研制、产品试制、应用场景验证、用户测试，以及市场需求、成本效益、知识产权、商业模式等方面的验证分析。应重点说明针对什么问题、采取什么方式进行了验证，不作一般性项目研发过程介绍。</w:t>
      </w:r>
    </w:p>
    <w:p w14:paraId="4F4C3CE0">
      <w:pPr>
        <w:pStyle w:val="4"/>
        <w:spacing w:line="600" w:lineRule="exact"/>
        <w:ind w:firstLine="640"/>
        <w:rPr>
          <w:rFonts w:ascii="黑体" w:hAnsi="黑体"/>
          <w:szCs w:val="32"/>
          <w:lang w:eastAsia="zh-CN"/>
        </w:rPr>
      </w:pPr>
      <w:r>
        <w:rPr>
          <w:rFonts w:hint="eastAsia" w:ascii="黑体" w:hAnsi="黑体"/>
          <w:szCs w:val="32"/>
          <w:lang w:eastAsia="zh-CN"/>
        </w:rPr>
        <w:t>验证结果及形成的主要结论</w:t>
      </w:r>
    </w:p>
    <w:p w14:paraId="3AC84214">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说明概念验证完成后形成的主要结果，以及对项目下一步研发和成果转化形成的判断。可重点说明：一是解决或者验证了哪些关键技术、产品或应用问题；二是形成了哪些原型、样机、产品、测试结果、检测报告、技术方案或者其他阶段性成果；三是对项目技术可行性、产品可行性、市场需求、应用场景、成本、知识产权或者商业前景形成了哪些主要判断；四是根据验证结果作出了继续研发、进入中试、推进成果转化、调整技术路线、暂缓或者终止项目等何种决策。</w:t>
      </w:r>
    </w:p>
    <w:p w14:paraId="2F9BD7E7">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概念验证未形成预期技术或者商业结果，但通过验证及时终止或者调整项目、降低后续研发和投资风险的，可如实作为案例填写。</w:t>
      </w:r>
    </w:p>
    <w:p w14:paraId="08B67C35">
      <w:pPr>
        <w:pStyle w:val="4"/>
        <w:spacing w:line="600" w:lineRule="exact"/>
        <w:ind w:firstLine="640"/>
        <w:rPr>
          <w:rFonts w:ascii="黑体" w:hAnsi="黑体"/>
          <w:szCs w:val="32"/>
        </w:rPr>
      </w:pPr>
      <w:r>
        <w:rPr>
          <w:rFonts w:hint="eastAsia" w:ascii="黑体" w:hAnsi="黑体"/>
          <w:szCs w:val="32"/>
        </w:rPr>
        <w:t>成果转化及后续进展</w:t>
      </w:r>
    </w:p>
    <w:p w14:paraId="5BC7B513">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说明项目完成概念验证后的实际进展。</w:t>
      </w:r>
    </w:p>
    <w:p w14:paraId="177A801B">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已实现成果转化的，可说明技术转让、技术许可、作价投资、中试熟化、产品开发、企业承接、成立企业、项目落地、获得社会资本投资等情况，以及实际发生的技术合同金额、融资金额等。</w:t>
      </w:r>
    </w:p>
    <w:p w14:paraId="51915C5B">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尚未实现成果转化，但已进入中试、产品开发、投资洽谈或者其他后续阶段的，应按照实际进展填写，并明确区分已经实现的成效和正在推进的事项。</w:t>
      </w:r>
    </w:p>
    <w:p w14:paraId="5090F303">
      <w:pPr>
        <w:pStyle w:val="4"/>
        <w:spacing w:line="600" w:lineRule="exact"/>
        <w:ind w:firstLine="640"/>
        <w:rPr>
          <w:rFonts w:ascii="黑体" w:hAnsi="黑体"/>
          <w:szCs w:val="32"/>
          <w:lang w:eastAsia="zh-CN"/>
        </w:rPr>
      </w:pPr>
      <w:r>
        <w:rPr>
          <w:rFonts w:hint="eastAsia" w:ascii="黑体" w:hAnsi="黑体"/>
          <w:szCs w:val="32"/>
          <w:lang w:eastAsia="zh-CN"/>
        </w:rPr>
        <w:t>申报中心或核心团队发挥的作用</w:t>
      </w:r>
    </w:p>
    <w:p w14:paraId="63C79FC4">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重点说明申报中心、申报单位或者核心服务团队在该项目概念验证过程中实际承担的工作，包括项目发现和筛选、验证方案设计、技术验证、商业验证、专业资源协调、知识产权服务、投融资对接和成果转化等。</w:t>
      </w:r>
    </w:p>
    <w:p w14:paraId="7C490EB2">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应能够反映申报主体在案例中的实际服务内容和具体贡献，不简单表述为“提供技术支持”“协助成果转化”等。</w:t>
      </w:r>
    </w:p>
    <w:p w14:paraId="19C5C378">
      <w:pPr>
        <w:pStyle w:val="4"/>
        <w:spacing w:line="600" w:lineRule="exact"/>
        <w:ind w:firstLine="640"/>
        <w:rPr>
          <w:rFonts w:ascii="黑体" w:hAnsi="黑体"/>
          <w:szCs w:val="32"/>
        </w:rPr>
      </w:pPr>
      <w:r>
        <w:rPr>
          <w:rFonts w:hint="eastAsia" w:ascii="黑体" w:hAnsi="黑体"/>
          <w:szCs w:val="32"/>
        </w:rPr>
        <w:t>案例主要成效</w:t>
      </w:r>
    </w:p>
    <w:p w14:paraId="52E88F5C">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简要归纳案例取得的主要成效，包括但不限于：</w:t>
      </w:r>
    </w:p>
    <w:p w14:paraId="3ED0A22D">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完成关键技术或者商业可行性验证；形成原型、样机或者产品；进入中试或者下一阶段研发；实现技术转让、许可或者作价投资；推动项目在昌落地或者成立企业；获得社会资本投资；促成产业企业合作；以及其他能够反映概念验证价值的实际成效。</w:t>
      </w:r>
    </w:p>
    <w:p w14:paraId="64EA6572">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涉及项目数量、合同金额、融资金额、服务收入等数据的，应填写已经实际发生且能够核验的数据。</w:t>
      </w:r>
    </w:p>
    <w:p w14:paraId="0F42C319">
      <w:pPr>
        <w:pStyle w:val="4"/>
        <w:spacing w:line="600" w:lineRule="exact"/>
        <w:ind w:firstLine="640"/>
        <w:rPr>
          <w:rFonts w:ascii="黑体" w:hAnsi="黑体"/>
          <w:szCs w:val="32"/>
        </w:rPr>
      </w:pPr>
      <w:r>
        <w:rPr>
          <w:rFonts w:hint="eastAsia" w:ascii="黑体" w:hAnsi="黑体"/>
          <w:szCs w:val="32"/>
        </w:rPr>
        <w:t>佐证材料</w:t>
      </w:r>
    </w:p>
    <w:p w14:paraId="0F435327">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根据案例实际情况提供相应佐证材料，主要包括项目委托或者合作协议、项目任务书、验证方案、测试检测报告、样机或者产品证明、技术合同、知识产权材料、投资协议、融资凭证、企业注册或者项目落地证明等。</w:t>
      </w:r>
    </w:p>
    <w:p w14:paraId="24D9B412">
      <w:pPr>
        <w:ind w:firstLine="64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佐证材料应能够证明案例真实性、概念验证工作实际开展情况以及相关转化成效，不要求重复提供与案例无直接关联的材料。</w:t>
      </w:r>
    </w:p>
    <w:p w14:paraId="4EDDD328">
      <w:pPr>
        <w:ind w:firstLine="640"/>
        <w:rPr>
          <w:rFonts w:ascii="仿宋_GB2312" w:hAnsi="楷体_GB2312" w:cs="楷体_GB2312"/>
          <w:color w:val="000000" w:themeColor="text1"/>
          <w14:textFill>
            <w14:solidFill>
              <w14:schemeClr w14:val="tx1"/>
            </w14:solidFill>
          </w14:textFill>
        </w:rPr>
        <w:sectPr>
          <w:pgSz w:w="11906" w:h="16838"/>
          <w:pgMar w:top="2098" w:right="1474" w:bottom="1985" w:left="1588" w:header="0" w:footer="1701" w:gutter="0"/>
          <w:cols w:space="0" w:num="1"/>
          <w:formProt w:val="0"/>
          <w:docGrid w:type="lines" w:linePitch="447" w:charSpace="0"/>
        </w:sectPr>
      </w:pPr>
    </w:p>
    <w:p w14:paraId="2EFA7D59">
      <w:pPr>
        <w:ind w:firstLine="643"/>
        <w:rPr>
          <w:rFonts w:ascii="仿宋_GB2312" w:hAnsi="楷体_GB2312" w:cs="楷体_GB2312"/>
          <w:b/>
          <w:bCs/>
          <w:color w:val="000000" w:themeColor="text1"/>
          <w14:textFill>
            <w14:solidFill>
              <w14:schemeClr w14:val="tx1"/>
            </w14:solidFill>
          </w14:textFill>
        </w:rPr>
      </w:pPr>
      <w:r>
        <w:rPr>
          <w:rFonts w:hint="eastAsia" w:ascii="仿宋_GB2312" w:hAnsi="楷体_GB2312" w:cs="楷体_GB2312"/>
          <w:b/>
          <w:bCs/>
          <w:color w:val="000000" w:themeColor="text1"/>
          <w14:textFill>
            <w14:solidFill>
              <w14:schemeClr w14:val="tx1"/>
            </w14:solidFill>
          </w14:textFill>
        </w:rPr>
        <w:t>说明：</w:t>
      </w:r>
    </w:p>
    <w:p w14:paraId="5AA794AD">
      <w:pPr>
        <w:ind w:firstLine="640"/>
        <w:rPr>
          <w:rFonts w:ascii="仿宋_GB2312" w:hAnsi="楷体_GB2312" w:cs="楷体_GB2312"/>
          <w:color w:val="000000" w:themeColor="text1"/>
          <w14:textFill>
            <w14:solidFill>
              <w14:schemeClr w14:val="tx1"/>
            </w14:solidFill>
          </w14:textFill>
        </w:rPr>
      </w:pPr>
      <w:r>
        <w:rPr>
          <w:rFonts w:hint="eastAsia" w:ascii="仿宋_GB2312" w:hAnsi="楷体_GB2312" w:cs="楷体_GB2312"/>
          <w:color w:val="000000" w:themeColor="text1"/>
          <w14:textFill>
            <w14:solidFill>
              <w14:schemeClr w14:val="tx1"/>
            </w14:solidFill>
          </w14:textFill>
        </w:rPr>
        <w:t>1.本材料作为申报单位既有概念验证和科技成果转移转化能力的加分参考材料，根据实际情况提供，不作为申报受理的必备材料。</w:t>
      </w:r>
    </w:p>
    <w:p w14:paraId="69FF866A">
      <w:pPr>
        <w:ind w:firstLine="640"/>
        <w:rPr>
          <w:rFonts w:ascii="仿宋_GB2312" w:hAnsi="楷体_GB2312" w:cs="楷体_GB2312"/>
          <w:color w:val="000000" w:themeColor="text1"/>
          <w14:textFill>
            <w14:solidFill>
              <w14:schemeClr w14:val="tx1"/>
            </w14:solidFill>
          </w14:textFill>
        </w:rPr>
      </w:pPr>
      <w:r>
        <w:rPr>
          <w:rFonts w:hint="eastAsia" w:ascii="仿宋_GB2312" w:hAnsi="楷体_GB2312" w:cs="楷体_GB2312"/>
          <w:color w:val="000000" w:themeColor="text1"/>
          <w14:textFill>
            <w14:solidFill>
              <w14:schemeClr w14:val="tx1"/>
            </w14:solidFill>
          </w14:textFill>
        </w:rPr>
        <w:t>2.原则上选择具有代表性的案例提供，重质量和代表性，不以案例数量多少作为主要评价依据。同一单位有多个案例的，每个案例单独编写。</w:t>
      </w:r>
    </w:p>
    <w:p w14:paraId="0AD47AFC">
      <w:pPr>
        <w:ind w:firstLine="640"/>
        <w:rPr>
          <w:rFonts w:ascii="仿宋_GB2312" w:hAnsi="楷体_GB2312" w:cs="楷体_GB2312"/>
          <w:color w:val="000000" w:themeColor="text1"/>
          <w14:textFill>
            <w14:solidFill>
              <w14:schemeClr w14:val="tx1"/>
            </w14:solidFill>
          </w14:textFill>
        </w:rPr>
      </w:pPr>
      <w:r>
        <w:rPr>
          <w:rFonts w:hint="eastAsia" w:ascii="仿宋_GB2312" w:hAnsi="楷体_GB2312" w:cs="楷体_GB2312"/>
          <w:color w:val="000000" w:themeColor="text1"/>
          <w14:textFill>
            <w14:solidFill>
              <w14:schemeClr w14:val="tx1"/>
            </w14:solidFill>
          </w14:textFill>
        </w:rPr>
        <w:t>3.案例应能够基本体现“验证前存在的问题—实际开展的验证工作—形成的验证结果—后续决策或者转化成效”。单纯承担科研项目、一般检验检测、技术咨询或者仅完成技术转让但未实际开展概念验证工作的，不宜作为概念验证代表性案例。</w:t>
      </w:r>
    </w:p>
    <w:p w14:paraId="147ECD4C">
      <w:pPr>
        <w:pStyle w:val="34"/>
        <w:spacing w:after="0"/>
        <w:ind w:firstLine="640" w:firstLineChars="200"/>
        <w:rPr>
          <w:rFonts w:ascii="黑体" w:hAnsi="黑体" w:eastAsia="黑体" w:cs="黑体"/>
          <w:color w:val="000000" w:themeColor="text1"/>
          <w14:textFill>
            <w14:solidFill>
              <w14:schemeClr w14:val="tx1"/>
            </w14:solidFill>
          </w14:textFill>
        </w:rPr>
        <w:sectPr>
          <w:pgSz w:w="11907" w:h="16840"/>
          <w:pgMar w:top="2098" w:right="1474" w:bottom="1758" w:left="1588" w:header="720" w:footer="720" w:gutter="0"/>
          <w:cols w:space="0" w:num="1"/>
          <w:docGrid w:linePitch="360" w:charSpace="0"/>
        </w:sectPr>
      </w:pPr>
      <w:r>
        <w:rPr>
          <w:rFonts w:hint="eastAsia" w:ascii="仿宋_GB2312" w:hAnsi="楷体_GB2312" w:cs="楷体_GB2312"/>
          <w:color w:val="000000" w:themeColor="text1"/>
          <w14:textFill>
            <w14:solidFill>
              <w14:schemeClr w14:val="tx1"/>
            </w14:solidFill>
          </w14:textFill>
        </w:rPr>
        <w:t>4.申报单位应对案例及佐证材料真实性负责。涉及合同金额、融资金额、服务收入等数据的，尚处于意向、洽谈或者计划阶段的不得作为已实现成效</w:t>
      </w:r>
    </w:p>
    <w:p w14:paraId="5F96957A">
      <w:pPr>
        <w:pStyle w:val="34"/>
        <w:spacing w:after="0"/>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附件9</w:t>
      </w:r>
    </w:p>
    <w:p w14:paraId="2EF1645B">
      <w:pPr>
        <w:pStyle w:val="3"/>
        <w:keepNext/>
        <w:keepLines/>
        <w:spacing w:before="0" w:beforeLines="0" w:after="0" w:afterLines="0" w:line="600" w:lineRule="exact"/>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运行资金保障说明及承诺书</w:t>
      </w:r>
    </w:p>
    <w:p w14:paraId="7DA3B446">
      <w:pPr>
        <w:ind w:firstLine="640"/>
        <w:rPr>
          <w:color w:val="000000" w:themeColor="text1"/>
          <w14:textFill>
            <w14:solidFill>
              <w14:schemeClr w14:val="tx1"/>
            </w14:solidFill>
          </w14:textFill>
        </w:rPr>
      </w:pPr>
    </w:p>
    <w:p w14:paraId="0C47CAA2">
      <w:pPr>
        <w:tabs>
          <w:tab w:val="left" w:pos="3119"/>
        </w:tabs>
        <w:ind w:firstLine="640"/>
        <w:rPr>
          <w:color w:val="000000" w:themeColor="text1"/>
          <w14:textFill>
            <w14:solidFill>
              <w14:schemeClr w14:val="tx1"/>
            </w14:solidFill>
          </w14:textFill>
        </w:rPr>
      </w:pPr>
      <w:r>
        <w:rPr>
          <w:rFonts w:ascii="仿宋_GB2312" w:hAnsi="仿宋_GB2312"/>
          <w:color w:val="000000" w:themeColor="text1"/>
          <w:u w:val="single"/>
          <w14:textFill>
            <w14:solidFill>
              <w14:schemeClr w14:val="tx1"/>
            </w14:solidFill>
          </w14:textFill>
        </w:rPr>
        <w:tab/>
      </w:r>
      <w:r>
        <w:rPr>
          <w:rFonts w:ascii="仿宋_GB2312" w:hAnsi="仿宋_GB2312"/>
          <w:color w:val="000000" w:themeColor="text1"/>
          <w14:textFill>
            <w14:solidFill>
              <w14:schemeClr w14:val="tx1"/>
            </w14:solidFill>
          </w14:textFill>
        </w:rPr>
        <w:t>（单位全称）拟申报</w:t>
      </w:r>
      <w:r>
        <w:rPr>
          <w:rFonts w:hint="eastAsia"/>
          <w:color w:val="000000" w:themeColor="text1"/>
          <w14:textFill>
            <w14:solidFill>
              <w14:schemeClr w14:val="tx1"/>
            </w14:solidFill>
          </w14:textFill>
        </w:rPr>
        <w:t>建设</w:t>
      </w:r>
      <w:r>
        <w:rPr>
          <w:rFonts w:hint="eastAsia"/>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概念验证中心，</w:t>
      </w:r>
      <w:r>
        <w:rPr>
          <w:rFonts w:hint="eastAsia" w:ascii="仿宋_GB2312" w:hAnsi="仿宋_GB2312"/>
          <w:color w:val="000000" w:themeColor="text1"/>
          <w14:textFill>
            <w14:solidFill>
              <w14:schemeClr w14:val="tx1"/>
            </w14:solidFill>
          </w14:textFill>
        </w:rPr>
        <w:t>为保障中心认定后的正常运行和概念验证项目持续实施，现就运行资金保障情况说明并承诺如下：</w:t>
      </w:r>
    </w:p>
    <w:p w14:paraId="39355D3A">
      <w:pPr>
        <w:ind w:firstLine="640"/>
        <w:rPr>
          <w:rFonts w:ascii="黑体" w:hAnsi="黑体" w:eastAsia="黑体" w:cs="黑体"/>
          <w:bCs/>
          <w:color w:val="000000" w:themeColor="text1"/>
          <w14:textFill>
            <w14:solidFill>
              <w14:schemeClr w14:val="tx1"/>
            </w14:solidFill>
          </w14:textFill>
        </w:rPr>
      </w:pPr>
      <w:r>
        <w:rPr>
          <w:rFonts w:hint="eastAsia" w:ascii="黑体" w:hAnsi="黑体" w:eastAsia="黑体" w:cs="黑体"/>
          <w:bCs/>
          <w:color w:val="000000" w:themeColor="text1"/>
          <w14:textFill>
            <w14:solidFill>
              <w14:schemeClr w14:val="tx1"/>
            </w14:solidFill>
          </w14:textFill>
        </w:rPr>
        <w:t>一、资金保障情况</w:t>
      </w:r>
    </w:p>
    <w:p w14:paraId="4F4652A3">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中心认定后首个两年绩效评价周期内，计划落实运行及概念验证相关资金共计</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万元。截至申报时，已落实或已有明确保障安排的资金</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p>
    <w:p w14:paraId="57DD0584">
      <w:pPr>
        <w:ind w:firstLine="640"/>
        <w:rPr>
          <w:rFonts w:ascii="仿宋_GB2312" w:hAnsi="仿宋_GB2312"/>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上述资金来源包括</w:t>
      </w:r>
      <w:r>
        <w:rPr>
          <w:rFonts w:hint="eastAsia"/>
          <w:color w:val="000000" w:themeColor="text1"/>
          <w14:textFill>
            <w14:solidFill>
              <w14:schemeClr w14:val="tx1"/>
            </w14:solidFill>
          </w14:textFill>
        </w:rPr>
        <w:t>□申报</w:t>
      </w:r>
      <w:r>
        <w:rPr>
          <w:rFonts w:ascii="仿宋_GB2312" w:hAnsi="仿宋_GB2312"/>
          <w:color w:val="000000" w:themeColor="text1"/>
          <w14:textFill>
            <w14:solidFill>
              <w14:schemeClr w14:val="tx1"/>
            </w14:solidFill>
          </w14:textFill>
        </w:rPr>
        <w:t>单位自筹</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ascii="仿宋_GB2312" w:hAnsi="仿宋_GB2312"/>
          <w:color w:val="000000" w:themeColor="text1"/>
          <w14:textFill>
            <w14:solidFill>
              <w14:schemeClr w14:val="tx1"/>
            </w14:solidFill>
          </w14:textFill>
        </w:rPr>
        <w:t xml:space="preserve">  □合作单位投入</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ascii="仿宋_GB2312" w:hAnsi="仿宋_GB2312"/>
          <w:color w:val="000000" w:themeColor="text1"/>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主管单位拨款或经费保障</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hint="eastAsia"/>
          <w:color w:val="000000" w:themeColor="text1"/>
          <w14:textFill>
            <w14:solidFill>
              <w14:schemeClr w14:val="tx1"/>
            </w14:solidFill>
          </w14:textFill>
        </w:rPr>
        <w:t xml:space="preserve">  </w:t>
      </w:r>
      <w:r>
        <w:rPr>
          <w:rFonts w:ascii="仿宋_GB2312" w:hAnsi="仿宋_GB2312"/>
          <w:color w:val="000000" w:themeColor="text1"/>
          <w14:textFill>
            <w14:solidFill>
              <w14:schemeClr w14:val="tx1"/>
            </w14:solidFill>
          </w14:textFill>
        </w:rPr>
        <w:t>□社会资本</w:t>
      </w:r>
      <w:r>
        <w:rPr>
          <w:rFonts w:hint="eastAsia"/>
          <w:color w:val="000000" w:themeColor="text1"/>
          <w14:textFill>
            <w14:solidFill>
              <w14:schemeClr w14:val="tx1"/>
            </w14:solidFill>
          </w14:textFill>
        </w:rPr>
        <w:t>投入</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ascii="仿宋_GB2312" w:hAnsi="仿宋_GB2312"/>
          <w:color w:val="000000" w:themeColor="text1"/>
          <w14:textFill>
            <w14:solidFill>
              <w14:schemeClr w14:val="tx1"/>
            </w14:solidFill>
          </w14:textFill>
        </w:rPr>
        <w:t xml:space="preserve">  □基金</w:t>
      </w:r>
      <w:r>
        <w:rPr>
          <w:rFonts w:hint="eastAsia"/>
          <w:color w:val="000000" w:themeColor="text1"/>
          <w14:textFill>
            <w14:solidFill>
              <w14:schemeClr w14:val="tx1"/>
            </w14:solidFill>
          </w14:textFill>
        </w:rPr>
        <w:t>支持</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ascii="仿宋_GB2312" w:hAnsi="仿宋_GB2312"/>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经营服务收入</w:t>
      </w:r>
      <w:r>
        <w:rPr>
          <w:rFonts w:hint="eastAsia" w:ascii="仿宋_GB2312" w:hAnsi="仿宋_GB2312"/>
          <w:bCs/>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hint="eastAsia"/>
          <w:color w:val="000000" w:themeColor="text1"/>
          <w14:textFill>
            <w14:solidFill>
              <w14:schemeClr w14:val="tx1"/>
            </w14:solidFill>
          </w14:textFill>
        </w:rPr>
        <w:t xml:space="preserve">  □</w:t>
      </w:r>
      <w:r>
        <w:rPr>
          <w:rFonts w:ascii="仿宋_GB2312" w:hAnsi="仿宋_GB2312"/>
          <w:color w:val="000000" w:themeColor="text1"/>
          <w14:textFill>
            <w14:solidFill>
              <w14:schemeClr w14:val="tx1"/>
            </w14:solidFill>
          </w14:textFill>
        </w:rPr>
        <w:t>其他</w:t>
      </w:r>
      <w:r>
        <w:rPr>
          <w:rFonts w:hint="eastAsia" w:ascii="仿宋_GB2312" w:hAnsi="仿宋_GB2312"/>
          <w:color w:val="000000" w:themeColor="text1"/>
          <w:u w:val="single"/>
          <w14:textFill>
            <w14:solidFill>
              <w14:schemeClr w14:val="tx1"/>
            </w14:solidFill>
          </w14:textFill>
        </w:rPr>
        <w:t xml:space="preserve">     </w:t>
      </w:r>
      <w:r>
        <w:rPr>
          <w:rFonts w:hint="eastAsia" w:ascii="仿宋_GB2312" w:hAnsi="仿宋_GB2312"/>
          <w:bCs/>
          <w:color w:val="000000" w:themeColor="text1"/>
          <w14:textFill>
            <w14:solidFill>
              <w14:schemeClr w14:val="tx1"/>
            </w14:solidFill>
          </w14:textFill>
        </w:rPr>
        <w:t>万元</w:t>
      </w:r>
      <w:r>
        <w:rPr>
          <w:rFonts w:ascii="仿宋_GB2312" w:hAnsi="仿宋_GB2312"/>
          <w:color w:val="000000" w:themeColor="text1"/>
          <w14:textFill>
            <w14:solidFill>
              <w14:schemeClr w14:val="tx1"/>
            </w14:solidFill>
          </w14:textFill>
        </w:rPr>
        <w:t>。</w:t>
      </w:r>
    </w:p>
    <w:p w14:paraId="55296BAC">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相关资金将主要用于概念验证项目筛选、技术验证、测试加工、原型试制、产品和场景验证、市场分析、知识产权服务、人员聘用、专家咨询、投融资服务以及中心日常运行等与概念验证服务直接相关的支出。</w:t>
      </w:r>
    </w:p>
    <w:p w14:paraId="311493B5">
      <w:pPr>
        <w:ind w:firstLine="640"/>
        <w:rPr>
          <w:rFonts w:ascii="黑体" w:hAnsi="黑体" w:eastAsia="黑体" w:cs="黑体"/>
          <w:bCs/>
          <w:color w:val="000000" w:themeColor="text1"/>
          <w14:textFill>
            <w14:solidFill>
              <w14:schemeClr w14:val="tx1"/>
            </w14:solidFill>
          </w14:textFill>
        </w:rPr>
      </w:pPr>
      <w:r>
        <w:rPr>
          <w:rFonts w:hint="eastAsia" w:ascii="黑体" w:hAnsi="黑体" w:eastAsia="黑体" w:cs="黑体"/>
          <w:bCs/>
          <w:color w:val="000000" w:themeColor="text1"/>
          <w14:textFill>
            <w14:solidFill>
              <w14:schemeClr w14:val="tx1"/>
            </w14:solidFill>
          </w14:textFill>
        </w:rPr>
        <w:t>二、资金保障承诺</w:t>
      </w:r>
    </w:p>
    <w:p w14:paraId="7D7341A5">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本单位承诺，上述资金来源真实、合法，已落实资金及相关保障安排能够满足中心持续开展概念验证服务的基本需要。中心运行不以获得市级财政建设补助为前提。</w:t>
      </w:r>
    </w:p>
    <w:p w14:paraId="49AA4E4D">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对尚未实际到账但已有明确保障安排的资金，本单位将按照相关预算、拨款、合作协议、出资承诺等约定及时落实，确保中心正常运行和概念验证项目实施不受影响。</w:t>
      </w:r>
    </w:p>
    <w:p w14:paraId="258AC773">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本单位将按照有关财务管理制度规范管理和使用相关资金，保证资金用于概念验证中心运行和项目实施，并接受科技主管部门的监督检查和绩效评价。</w:t>
      </w:r>
    </w:p>
    <w:p w14:paraId="58125AB2">
      <w:pPr>
        <w:ind w:firstLine="640"/>
        <w:rPr>
          <w:rFonts w:ascii="仿宋_GB2312" w:hAnsi="仿宋_GB2312"/>
          <w:bCs/>
          <w:color w:val="000000" w:themeColor="text1"/>
          <w14:textFill>
            <w14:solidFill>
              <w14:schemeClr w14:val="tx1"/>
            </w14:solidFill>
          </w14:textFill>
        </w:rPr>
      </w:pPr>
      <w:r>
        <w:rPr>
          <w:rFonts w:hint="eastAsia" w:ascii="仿宋_GB2312" w:hAnsi="仿宋_GB2312"/>
          <w:bCs/>
          <w:color w:val="000000" w:themeColor="text1"/>
          <w14:textFill>
            <w14:solidFill>
              <w14:schemeClr w14:val="tx1"/>
            </w14:solidFill>
          </w14:textFill>
        </w:rPr>
        <w:t>如申报材料中所列资金来源、金额或者保障安排存在虚假、无法落实等情形，本单位自愿承担相应责任。</w:t>
      </w:r>
    </w:p>
    <w:p w14:paraId="532E4949">
      <w:pPr>
        <w:ind w:firstLine="640"/>
        <w:jc w:val="right"/>
        <w:rPr>
          <w:rFonts w:ascii="仿宋_GB2312" w:hAnsi="仿宋_GB2312"/>
          <w:color w:val="000000" w:themeColor="text1"/>
          <w14:textFill>
            <w14:solidFill>
              <w14:schemeClr w14:val="tx1"/>
            </w14:solidFill>
          </w14:textFill>
        </w:rPr>
      </w:pPr>
    </w:p>
    <w:p w14:paraId="31BE6191">
      <w:pPr>
        <w:wordWrap w:val="0"/>
        <w:spacing w:line="820" w:lineRule="exact"/>
        <w:ind w:firstLine="640"/>
        <w:jc w:val="right"/>
        <w:rPr>
          <w:rFonts w:ascii="仿宋_GB2312" w:hAnsi="仿宋_GB2312"/>
          <w:color w:val="000000" w:themeColor="text1"/>
          <w14:textFill>
            <w14:solidFill>
              <w14:schemeClr w14:val="tx1"/>
            </w14:solidFill>
          </w14:textFill>
        </w:rPr>
      </w:pPr>
      <w:r>
        <w:rPr>
          <w:rFonts w:ascii="仿宋_GB2312" w:hAnsi="仿宋_GB2312"/>
          <w:color w:val="000000" w:themeColor="text1"/>
          <w14:textFill>
            <w14:solidFill>
              <w14:schemeClr w14:val="tx1"/>
            </w14:solidFill>
          </w14:textFill>
        </w:rPr>
        <w:t>承诺单位（盖章）：</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br w:type="textWrapping"/>
      </w:r>
      <w:r>
        <w:rPr>
          <w:rFonts w:ascii="仿宋_GB2312" w:hAnsi="仿宋_GB2312"/>
          <w:color w:val="000000" w:themeColor="text1"/>
          <w14:textFill>
            <w14:solidFill>
              <w14:schemeClr w14:val="tx1"/>
            </w14:solidFill>
          </w14:textFill>
        </w:rPr>
        <w:t>负责人：</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br w:type="textWrapping"/>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年</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月</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日</w:t>
      </w:r>
    </w:p>
    <w:p w14:paraId="6FB1CEAA">
      <w:pPr>
        <w:ind w:firstLine="640"/>
        <w:rPr>
          <w:color w:val="000000" w:themeColor="text1"/>
          <w14:textFill>
            <w14:solidFill>
              <w14:schemeClr w14:val="tx1"/>
            </w14:solidFill>
          </w14:textFill>
        </w:rPr>
      </w:pPr>
      <w:r>
        <w:rPr>
          <w:color w:val="000000" w:themeColor="text1"/>
          <w14:textFill>
            <w14:solidFill>
              <w14:schemeClr w14:val="tx1"/>
            </w14:solidFill>
          </w14:textFill>
        </w:rPr>
        <w:br w:type="page"/>
      </w:r>
    </w:p>
    <w:p w14:paraId="13524B8B">
      <w:pPr>
        <w:pStyle w:val="34"/>
        <w:spacing w:after="0" w:line="560" w:lineRule="exact"/>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附件10</w:t>
      </w:r>
    </w:p>
    <w:p w14:paraId="5728C9AB">
      <w:pPr>
        <w:pStyle w:val="3"/>
        <w:keepNext/>
        <w:keepLines/>
        <w:spacing w:before="0" w:beforeLines="0" w:after="0" w:afterLines="0" w:line="560" w:lineRule="exact"/>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申报单位承诺书</w:t>
      </w:r>
    </w:p>
    <w:p w14:paraId="52CD8B79">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本单位自愿申报南昌市概念验证中心，并已认真核对申报条件和有关要求，现郑重承诺：</w:t>
      </w:r>
    </w:p>
    <w:p w14:paraId="326C7F71">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一、本单位符合南昌市概念验证中心申报条件。近三年内未发生严重违法失信行为，不存在影响本次申报资格的科研诚信、科技伦理、安全生产、生态环境、质量管理等方面的严重违法违规情形；不存在处于有关部门规定的申报限制或惩戒期内的情形。</w:t>
      </w:r>
    </w:p>
    <w:p w14:paraId="0761EDC4">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二、本</w:t>
      </w:r>
      <w:r>
        <w:rPr>
          <w:rFonts w:hint="eastAsia" w:ascii="仿宋_GB2312" w:hAnsi="仿宋_GB2312"/>
          <w:color w:val="000000" w:themeColor="text1"/>
          <w:spacing w:val="-2"/>
          <w14:textFill>
            <w14:solidFill>
              <w14:schemeClr w14:val="tx1"/>
            </w14:solidFill>
          </w14:textFill>
        </w:rPr>
        <w:t>单位已对申报书及相关附件进行审核，所提供的单位资质、人员团队、专家资源、场地设备、项目库、验证案例、资金来源、合作关系以及其他申报信息真实、准确、完整，不存在虚构、伪造、隐瞒重要事实或者将尚未落实事项作为现有条件申报等行为。涉及其他单位或者个人的信息，已按规定取得相应授权或确认。</w:t>
      </w:r>
    </w:p>
    <w:p w14:paraId="52EB3844">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三、本单位不存在通过弄虚作假、剽窃侵占他人成果、虚构合作关系、重复使用同一资源形成虚假条件等不正当方式获取认定资格的行为。联合申报的，本单位已对联合申报协议及各参与单位承担的任务、资源投入等事项进行确认。</w:t>
      </w:r>
    </w:p>
    <w:p w14:paraId="24DA6E28">
      <w:pPr>
        <w:spacing w:line="560" w:lineRule="exact"/>
        <w:ind w:firstLine="640"/>
        <w:rPr>
          <w:rFonts w:ascii="仿宋_GB2312" w:hAnsi="仿宋_GB2312"/>
          <w:color w:val="000000" w:themeColor="text1"/>
          <w:spacing w:val="-4"/>
          <w14:textFill>
            <w14:solidFill>
              <w14:schemeClr w14:val="tx1"/>
            </w14:solidFill>
          </w14:textFill>
        </w:rPr>
      </w:pPr>
      <w:r>
        <w:rPr>
          <w:rFonts w:hint="eastAsia" w:ascii="仿宋_GB2312" w:hAnsi="仿宋_GB2312"/>
          <w:color w:val="000000" w:themeColor="text1"/>
          <w14:textFill>
            <w14:solidFill>
              <w14:schemeClr w14:val="tx1"/>
            </w14:solidFill>
          </w14:textFill>
        </w:rPr>
        <w:t>四、本</w:t>
      </w:r>
      <w:r>
        <w:rPr>
          <w:rFonts w:hint="eastAsia" w:ascii="仿宋_GB2312" w:hAnsi="仿宋_GB2312"/>
          <w:color w:val="000000" w:themeColor="text1"/>
          <w:spacing w:val="-4"/>
          <w14:textFill>
            <w14:solidFill>
              <w14:schemeClr w14:val="tx1"/>
            </w14:solidFill>
          </w14:textFill>
        </w:rPr>
        <w:t>单位在申报、评审和认定过程中严格遵守有关工作纪律，不以任何方式打听未公开的评审专家名单、评审过程、评分结果等信息；不组织、授意或者协助有关人员通过请托、游说、打招呼等方式干扰评审；不向评审专家、工作人员提供礼品、礼金、有价证券、电子红包、宴请、旅游、娱乐等可能影响公正评审的利益。</w:t>
      </w:r>
    </w:p>
    <w:p w14:paraId="6AC0CC1F">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五、本单位不以明显无法实现的高指标、虚假承诺等方式获取认定资格。经认定后，将按照申报材料确定的功能定位、运行方案和绩效目标组织实施，不擅自降低主要目标、虚化服务内容或者将中心用于与概念验证无关的事项；发生影响中心运行条件的重大变化时，按规定及时报告。</w:t>
      </w:r>
    </w:p>
    <w:p w14:paraId="0163A811">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六、本单位将严格遵守科研诚信、科技伦理、知识产权、保密、安全生产、财务管理等有关规定，对中心建设运行、资金使用、开放服务、年度报告和绩效评价承担主体责任，并主动接受科技主管部门的监督检查。</w:t>
      </w:r>
    </w:p>
    <w:p w14:paraId="67334FBE">
      <w:pPr>
        <w:spacing w:line="560" w:lineRule="exact"/>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如违反上述承诺或经核实存在不符合申报条件、弄虚作假、隐瞒重要事实、干扰评审等情形，本单位自愿接受取消申报资格、终止评审、撤销认定以及按照有关规定实施的其他处理，并承担由此产生的相应责任</w:t>
      </w:r>
    </w:p>
    <w:p w14:paraId="36871560">
      <w:pPr>
        <w:spacing w:line="560" w:lineRule="exact"/>
        <w:ind w:firstLine="640"/>
        <w:rPr>
          <w:rFonts w:ascii="仿宋_GB2312" w:hAnsi="仿宋_GB2312"/>
          <w:color w:val="000000" w:themeColor="text1"/>
          <w14:textFill>
            <w14:solidFill>
              <w14:schemeClr w14:val="tx1"/>
            </w14:solidFill>
          </w14:textFill>
        </w:rPr>
      </w:pPr>
    </w:p>
    <w:p w14:paraId="774BD1A6">
      <w:pPr>
        <w:wordWrap w:val="0"/>
        <w:spacing w:line="820" w:lineRule="exact"/>
        <w:ind w:firstLine="640"/>
        <w:jc w:val="right"/>
        <w:rPr>
          <w:rFonts w:ascii="仿宋_GB2312" w:hAnsi="仿宋_GB2312"/>
          <w:color w:val="000000" w:themeColor="text1"/>
          <w14:textFill>
            <w14:solidFill>
              <w14:schemeClr w14:val="tx1"/>
            </w14:solidFill>
          </w14:textFill>
        </w:rPr>
      </w:pPr>
      <w:r>
        <w:rPr>
          <w:rFonts w:ascii="仿宋_GB2312" w:hAnsi="仿宋_GB2312"/>
          <w:color w:val="000000" w:themeColor="text1"/>
          <w14:textFill>
            <w14:solidFill>
              <w14:schemeClr w14:val="tx1"/>
            </w14:solidFill>
          </w14:textFill>
        </w:rPr>
        <w:t>承诺单位（盖章）：</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br w:type="textWrapping"/>
      </w:r>
      <w:r>
        <w:rPr>
          <w:rFonts w:ascii="仿宋_GB2312" w:hAnsi="仿宋_GB2312"/>
          <w:color w:val="000000" w:themeColor="text1"/>
          <w14:textFill>
            <w14:solidFill>
              <w14:schemeClr w14:val="tx1"/>
            </w14:solidFill>
          </w14:textFill>
        </w:rPr>
        <w:t>负责人：</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br w:type="textWrapping"/>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年</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月</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日</w:t>
      </w:r>
    </w:p>
    <w:p w14:paraId="32B6BBFA">
      <w:pPr>
        <w:pStyle w:val="34"/>
        <w:spacing w:after="0"/>
        <w:ind w:firstLine="0" w:firstLineChars="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附件11</w:t>
      </w:r>
    </w:p>
    <w:p w14:paraId="2756243D">
      <w:pPr>
        <w:pStyle w:val="3"/>
        <w:keepNext/>
        <w:keepLines/>
        <w:spacing w:before="0" w:beforeLines="0" w:after="0" w:afterLines="0" w:line="600" w:lineRule="exact"/>
        <w:rPr>
          <w:rFonts w:hint="default" w:ascii="方正小标宋简体" w:hAnsi="方正小标宋简体" w:cs="方正小标宋简体"/>
          <w:color w:val="000000" w:themeColor="text1"/>
          <w14:textFill>
            <w14:solidFill>
              <w14:schemeClr w14:val="tx1"/>
            </w14:solidFill>
          </w14:textFill>
        </w:rPr>
      </w:pPr>
      <w:r>
        <w:rPr>
          <w:rFonts w:ascii="方正小标宋简体" w:hAnsi="方正小标宋简体" w:cs="方正小标宋简体"/>
          <w:color w:val="000000" w:themeColor="text1"/>
          <w14:textFill>
            <w14:solidFill>
              <w14:schemeClr w14:val="tx1"/>
            </w14:solidFill>
          </w14:textFill>
        </w:rPr>
        <w:t>申报负责人承诺书</w:t>
      </w:r>
    </w:p>
    <w:p w14:paraId="2EB8F767">
      <w:pPr>
        <w:ind w:firstLine="640"/>
        <w:rPr>
          <w:rFonts w:ascii="仿宋_GB2312" w:hAnsi="仿宋_GB2312"/>
          <w:color w:val="000000" w:themeColor="text1"/>
          <w14:textFill>
            <w14:solidFill>
              <w14:schemeClr w14:val="tx1"/>
            </w14:solidFill>
          </w14:textFill>
        </w:rPr>
      </w:pPr>
    </w:p>
    <w:p w14:paraId="08F7E996">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本人自愿作为</w:t>
      </w:r>
      <w:r>
        <w:rPr>
          <w:rFonts w:hint="eastAsia" w:ascii="仿宋_GB2312" w:hAnsi="仿宋_GB2312"/>
          <w:color w:val="000000" w:themeColor="text1"/>
          <w:u w:val="single"/>
          <w14:textFill>
            <w14:solidFill>
              <w14:schemeClr w14:val="tx1"/>
            </w14:solidFill>
          </w14:textFill>
        </w:rPr>
        <w:t xml:space="preserve">              </w:t>
      </w:r>
      <w:r>
        <w:rPr>
          <w:rFonts w:hint="eastAsia" w:ascii="仿宋_GB2312" w:hAnsi="仿宋_GB2312"/>
          <w:color w:val="000000" w:themeColor="text1"/>
          <w14:textFill>
            <w14:solidFill>
              <w14:schemeClr w14:val="tx1"/>
            </w14:solidFill>
          </w14:textFill>
        </w:rPr>
        <w:t>概念验证中心申报负责人，已认真阅读申报通知及有关规定，现郑重承诺：</w:t>
      </w:r>
    </w:p>
    <w:p w14:paraId="29C8D7B1">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一、本人符合申报有关要求，不存在处于科研诚信严重失信行为惩戒期、有关部门规定的申报限制期或者其他影响本次申报资格的情形。</w:t>
      </w:r>
    </w:p>
    <w:p w14:paraId="19075D9F">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二、本人已对申报材料中涉及本人及所负责工作的内容进行核实，相关信息真实、准确、完整，不存在虚构经历、伪造证明、隐瞒重要情况或者以其他不正当方式获取认定资格的行为。</w:t>
      </w:r>
    </w:p>
    <w:p w14:paraId="4A9F58B4">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三、本人在申报和评审过程中严格遵守评审纪律，不以任何方式打听未公开的评审专家名单、评分结果及其他评审信息；不直接或者委托他人联系、请托、游说评审专家和工作人员，不实施“打招呼”等可能影响公正评审的行为。</w:t>
      </w:r>
    </w:p>
    <w:p w14:paraId="5E1AD737">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四、本人不向评审专家、工作人员提供礼品、礼金、有价证券、电子红包、宴请、旅游、娱乐等可能影响公正评审的利益，不参与或者协助实施其他违反申报评审纪律的行为。</w:t>
      </w:r>
    </w:p>
    <w:p w14:paraId="46BF536A">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五、经认定后，本人将按照申报材料确定的功能定位、运行方案和绩效目标组织开展相关工作，如实报送中心运行和绩效情况，不擅自降低主要目标或者弄虚作假，并遵守科研诚信、科技伦理、知识产权、保密和安全管理等有关规定。</w:t>
      </w:r>
    </w:p>
    <w:p w14:paraId="34EFDBB5">
      <w:pPr>
        <w:ind w:firstLine="640"/>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如违反上述承诺，本人自愿接受有关部门按照规定作出的处理，并承担相应责任</w:t>
      </w:r>
    </w:p>
    <w:p w14:paraId="70CC6C31">
      <w:pPr>
        <w:ind w:firstLine="640"/>
        <w:jc w:val="right"/>
        <w:rPr>
          <w:rFonts w:ascii="仿宋_GB2312" w:hAnsi="仿宋_GB2312"/>
          <w:color w:val="000000" w:themeColor="text1"/>
          <w14:textFill>
            <w14:solidFill>
              <w14:schemeClr w14:val="tx1"/>
            </w14:solidFill>
          </w14:textFill>
        </w:rPr>
      </w:pPr>
    </w:p>
    <w:p w14:paraId="6D5F91E7">
      <w:pPr>
        <w:ind w:firstLine="640"/>
        <w:jc w:val="right"/>
        <w:rPr>
          <w:rFonts w:ascii="仿宋_GB2312" w:hAnsi="仿宋_GB2312"/>
          <w:color w:val="000000" w:themeColor="text1"/>
          <w14:textFill>
            <w14:solidFill>
              <w14:schemeClr w14:val="tx1"/>
            </w14:solidFill>
          </w14:textFill>
        </w:rPr>
      </w:pPr>
    </w:p>
    <w:p w14:paraId="066D3FBC">
      <w:pPr>
        <w:wordWrap w:val="0"/>
        <w:ind w:firstLine="640"/>
        <w:jc w:val="right"/>
        <w:rPr>
          <w:rFonts w:ascii="仿宋_GB2312" w:hAnsi="仿宋_GB2312"/>
          <w:color w:val="000000" w:themeColor="text1"/>
          <w14:textFill>
            <w14:solidFill>
              <w14:schemeClr w14:val="tx1"/>
            </w14:solidFill>
          </w14:textFill>
        </w:rPr>
      </w:pPr>
      <w:r>
        <w:rPr>
          <w:rFonts w:ascii="仿宋_GB2312" w:hAnsi="仿宋_GB2312"/>
          <w:color w:val="000000" w:themeColor="text1"/>
          <w14:textFill>
            <w14:solidFill>
              <w14:schemeClr w14:val="tx1"/>
            </w14:solidFill>
          </w14:textFill>
        </w:rPr>
        <w:t>申报负责人签字：</w:t>
      </w:r>
      <w:r>
        <w:rPr>
          <w:rFonts w:hint="eastAsia" w:ascii="仿宋_GB2312" w:hAnsi="仿宋_GB2312"/>
          <w:color w:val="000000" w:themeColor="text1"/>
          <w:u w:val="single"/>
          <w14:textFill>
            <w14:solidFill>
              <w14:schemeClr w14:val="tx1"/>
            </w14:solidFill>
          </w14:textFill>
        </w:rPr>
        <w:t xml:space="preserve">                 </w:t>
      </w:r>
    </w:p>
    <w:p w14:paraId="2832C9AB">
      <w:pPr>
        <w:spacing w:line="240" w:lineRule="exact"/>
        <w:ind w:firstLine="640"/>
        <w:jc w:val="right"/>
        <w:rPr>
          <w:rFonts w:ascii="仿宋_GB2312" w:hAnsi="仿宋_GB2312"/>
          <w:color w:val="000000" w:themeColor="text1"/>
          <w:u w:val="single"/>
          <w14:textFill>
            <w14:solidFill>
              <w14:schemeClr w14:val="tx1"/>
            </w14:solidFill>
          </w14:textFill>
        </w:rPr>
      </w:pPr>
    </w:p>
    <w:p w14:paraId="3F6F6BB4">
      <w:pPr>
        <w:ind w:firstLine="640"/>
        <w:jc w:val="right"/>
        <w:rPr>
          <w:rFonts w:ascii="仿宋_GB2312" w:hAnsi="仿宋_GB2312"/>
          <w:color w:val="000000" w:themeColor="text1"/>
          <w14:textFill>
            <w14:solidFill>
              <w14:schemeClr w14:val="tx1"/>
            </w14:solidFill>
          </w14:textFill>
        </w:rPr>
      </w:pP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年</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月</w:t>
      </w:r>
      <w:r>
        <w:rPr>
          <w:rFonts w:hint="eastAsia" w:ascii="仿宋_GB2312" w:hAnsi="仿宋_GB2312"/>
          <w:color w:val="000000" w:themeColor="text1"/>
          <w:u w:val="single"/>
          <w14:textFill>
            <w14:solidFill>
              <w14:schemeClr w14:val="tx1"/>
            </w14:solidFill>
          </w14:textFill>
        </w:rPr>
        <w:t xml:space="preserve">   </w:t>
      </w:r>
      <w:r>
        <w:rPr>
          <w:rFonts w:ascii="仿宋_GB2312" w:hAnsi="仿宋_GB2312"/>
          <w:color w:val="000000" w:themeColor="text1"/>
          <w14:textFill>
            <w14:solidFill>
              <w14:schemeClr w14:val="tx1"/>
            </w14:solidFill>
          </w14:textFill>
        </w:rPr>
        <w:t>日</w:t>
      </w:r>
    </w:p>
    <w:p w14:paraId="3083B647">
      <w:pPr>
        <w:widowControl/>
        <w:adjustRightInd w:val="0"/>
        <w:snapToGrid w:val="0"/>
        <w:ind w:firstLine="0" w:firstLineChars="0"/>
        <w:rPr>
          <w:rFonts w:ascii="Tahoma" w:hAnsi="Tahoma" w:eastAsia="微软雅黑" w:cs="Times New Roman"/>
          <w:color w:val="000000" w:themeColor="text1"/>
          <w:kern w:val="0"/>
          <w:sz w:val="22"/>
          <w:szCs w:val="22"/>
          <w14:textFill>
            <w14:solidFill>
              <w14:schemeClr w14:val="tx1"/>
            </w14:solidFill>
          </w14:textFill>
        </w:rPr>
      </w:pPr>
    </w:p>
    <w:p w14:paraId="47F48C1F">
      <w:pPr>
        <w:widowControl/>
        <w:adjustRightInd w:val="0"/>
        <w:snapToGrid w:val="0"/>
        <w:ind w:firstLine="0" w:firstLineChars="0"/>
        <w:rPr>
          <w:rFonts w:ascii="仿宋_GB2312" w:hAnsi="仿宋_GB2312" w:cs="Times New Roman"/>
          <w:color w:val="000000" w:themeColor="text1"/>
          <w:kern w:val="0"/>
          <w14:textFill>
            <w14:solidFill>
              <w14:schemeClr w14:val="tx1"/>
            </w14:solidFill>
          </w14:textFill>
        </w:rPr>
      </w:pPr>
    </w:p>
    <w:p w14:paraId="0BB0624C">
      <w:pPr>
        <w:widowControl/>
        <w:adjustRightInd w:val="0"/>
        <w:snapToGrid w:val="0"/>
        <w:spacing w:after="200" w:line="240" w:lineRule="auto"/>
        <w:ind w:left="121" w:firstLine="0" w:firstLineChars="0"/>
        <w:jc w:val="left"/>
        <w:rPr>
          <w:rFonts w:ascii="仿宋_GB2312" w:hAnsi="仿宋_GB2312" w:cs="Times New Roman"/>
          <w:color w:val="000000" w:themeColor="text1"/>
          <w:kern w:val="0"/>
          <w14:textFill>
            <w14:solidFill>
              <w14:schemeClr w14:val="tx1"/>
            </w14:solidFill>
          </w14:textFill>
        </w:rPr>
      </w:pPr>
    </w:p>
    <w:p w14:paraId="08B7B9B5">
      <w:pPr>
        <w:widowControl/>
        <w:adjustRightInd w:val="0"/>
        <w:snapToGrid w:val="0"/>
        <w:spacing w:after="200" w:line="240" w:lineRule="auto"/>
        <w:ind w:firstLine="0" w:firstLineChars="0"/>
        <w:jc w:val="left"/>
        <w:rPr>
          <w:rFonts w:ascii="Tahoma" w:hAnsi="Tahoma" w:eastAsia="微软雅黑" w:cs="Times New Roman"/>
          <w:i/>
          <w:iCs/>
          <w:color w:val="000000" w:themeColor="text1"/>
          <w:kern w:val="0"/>
          <w:sz w:val="22"/>
          <w:szCs w:val="22"/>
          <w14:textFill>
            <w14:solidFill>
              <w14:schemeClr w14:val="tx1"/>
            </w14:solidFill>
          </w14:textFill>
        </w:rPr>
      </w:pPr>
    </w:p>
    <w:p w14:paraId="0B5BFBCC">
      <w:pPr>
        <w:widowControl/>
        <w:adjustRightInd w:val="0"/>
        <w:snapToGrid w:val="0"/>
        <w:spacing w:after="200" w:line="240" w:lineRule="auto"/>
        <w:ind w:firstLine="0" w:firstLineChars="0"/>
        <w:jc w:val="left"/>
        <w:rPr>
          <w:rFonts w:ascii="Tahoma" w:hAnsi="Tahoma" w:eastAsia="微软雅黑" w:cs="Times New Roman"/>
          <w:color w:val="000000" w:themeColor="text1"/>
          <w:kern w:val="0"/>
          <w:sz w:val="22"/>
          <w:szCs w:val="22"/>
          <w14:textFill>
            <w14:solidFill>
              <w14:schemeClr w14:val="tx1"/>
            </w14:solidFill>
          </w14:textFill>
        </w:rPr>
      </w:pPr>
    </w:p>
    <w:p w14:paraId="62D76692">
      <w:pPr>
        <w:widowControl/>
        <w:adjustRightInd w:val="0"/>
        <w:snapToGrid w:val="0"/>
        <w:spacing w:after="200" w:line="240" w:lineRule="auto"/>
        <w:ind w:left="121" w:firstLine="0" w:firstLineChars="0"/>
        <w:jc w:val="left"/>
        <w:rPr>
          <w:rFonts w:ascii="仿宋_GB2312" w:hAnsi="仿宋_GB2312" w:cs="Times New Roman"/>
          <w:color w:val="000000" w:themeColor="text1"/>
          <w:kern w:val="0"/>
          <w14:textFill>
            <w14:solidFill>
              <w14:schemeClr w14:val="tx1"/>
            </w14:solidFill>
          </w14:textFill>
        </w:rPr>
      </w:pPr>
    </w:p>
    <w:p w14:paraId="7C86E858">
      <w:pPr>
        <w:widowControl/>
        <w:adjustRightInd w:val="0"/>
        <w:snapToGrid w:val="0"/>
        <w:spacing w:after="200" w:line="240" w:lineRule="auto"/>
        <w:ind w:firstLine="0" w:firstLineChars="0"/>
        <w:jc w:val="left"/>
        <w:rPr>
          <w:rFonts w:ascii="Tahoma" w:hAnsi="Tahoma" w:eastAsia="微软雅黑" w:cs="Times New Roman"/>
          <w:color w:val="000000" w:themeColor="text1"/>
          <w:kern w:val="0"/>
          <w:sz w:val="22"/>
          <w:szCs w:val="22"/>
          <w14:textFill>
            <w14:solidFill>
              <w14:schemeClr w14:val="tx1"/>
            </w14:solidFill>
          </w14:textFill>
        </w:rPr>
      </w:pPr>
    </w:p>
    <w:p w14:paraId="5E8C7B17">
      <w:pPr>
        <w:widowControl/>
        <w:adjustRightInd w:val="0"/>
        <w:snapToGrid w:val="0"/>
        <w:spacing w:line="480" w:lineRule="exact"/>
        <w:ind w:firstLine="0" w:firstLineChars="0"/>
        <w:rPr>
          <w:rFonts w:ascii="仿宋_GB2312" w:hAnsi="仿宋_GB2312" w:cs="Times New Roman"/>
          <w:color w:val="000000" w:themeColor="text1"/>
          <w:kern w:val="0"/>
          <w14:textFill>
            <w14:solidFill>
              <w14:schemeClr w14:val="tx1"/>
            </w14:solidFill>
          </w14:textFill>
        </w:rPr>
      </w:pPr>
    </w:p>
    <w:p w14:paraId="4E5B1CC3">
      <w:pPr>
        <w:widowControl/>
        <w:adjustRightInd w:val="0"/>
        <w:snapToGrid w:val="0"/>
        <w:spacing w:line="480" w:lineRule="exact"/>
        <w:ind w:firstLine="0" w:firstLineChars="0"/>
        <w:rPr>
          <w:rFonts w:ascii="仿宋_GB2312" w:hAnsi="仿宋_GB2312" w:cs="Times New Roman"/>
          <w:color w:val="000000" w:themeColor="text1"/>
          <w:kern w:val="0"/>
          <w14:textFill>
            <w14:solidFill>
              <w14:schemeClr w14:val="tx1"/>
            </w14:solidFill>
          </w14:textFill>
        </w:rPr>
      </w:pPr>
    </w:p>
    <w:p w14:paraId="186B44E7">
      <w:pPr>
        <w:widowControl/>
        <w:adjustRightInd w:val="0"/>
        <w:snapToGrid w:val="0"/>
        <w:spacing w:line="480" w:lineRule="exact"/>
        <w:ind w:firstLine="0" w:firstLineChars="0"/>
        <w:rPr>
          <w:rFonts w:ascii="仿宋_GB2312" w:hAnsi="仿宋_GB2312" w:cs="Times New Roman"/>
          <w:color w:val="000000" w:themeColor="text1"/>
          <w:kern w:val="0"/>
          <w14:textFill>
            <w14:solidFill>
              <w14:schemeClr w14:val="tx1"/>
            </w14:solidFill>
          </w14:textFill>
        </w:rPr>
      </w:pPr>
    </w:p>
    <w:p w14:paraId="663F0026">
      <w:pPr>
        <w:widowControl/>
        <w:adjustRightInd w:val="0"/>
        <w:snapToGrid w:val="0"/>
        <w:spacing w:after="200" w:line="240" w:lineRule="auto"/>
        <w:ind w:firstLine="0" w:firstLineChars="0"/>
        <w:jc w:val="left"/>
        <w:rPr>
          <w:rFonts w:ascii="Tahoma" w:hAnsi="Tahoma" w:eastAsia="微软雅黑" w:cs="Times New Roman"/>
          <w:i/>
          <w:iCs/>
          <w:color w:val="000000" w:themeColor="text1"/>
          <w:kern w:val="0"/>
          <w:sz w:val="22"/>
          <w:szCs w:val="22"/>
          <w14:textFill>
            <w14:solidFill>
              <w14:schemeClr w14:val="tx1"/>
            </w14:solidFill>
          </w14:textFill>
        </w:rPr>
      </w:pPr>
    </w:p>
    <w:p w14:paraId="19F58E6B">
      <w:pPr>
        <w:widowControl/>
        <w:adjustRightInd w:val="0"/>
        <w:snapToGrid w:val="0"/>
        <w:spacing w:line="240" w:lineRule="exact"/>
        <w:ind w:firstLine="0" w:firstLineChars="0"/>
        <w:jc w:val="left"/>
        <w:rPr>
          <w:rFonts w:ascii="Tahoma" w:hAnsi="Tahoma" w:eastAsia="微软雅黑" w:cs="Times New Roman"/>
          <w:i/>
          <w:iCs/>
          <w:color w:val="000000" w:themeColor="text1"/>
          <w:kern w:val="0"/>
          <w:sz w:val="22"/>
          <w:szCs w:val="22"/>
          <w14:textFill>
            <w14:solidFill>
              <w14:schemeClr w14:val="tx1"/>
            </w14:solidFill>
          </w14:textFill>
        </w:rPr>
      </w:pPr>
    </w:p>
    <w:p w14:paraId="7C6565D3">
      <w:pPr>
        <w:spacing w:line="240" w:lineRule="exact"/>
        <w:ind w:firstLine="0" w:firstLineChars="0"/>
        <w:rPr>
          <w:rFonts w:ascii="仿宋" w:hAnsi="仿宋" w:eastAsia="仿宋" w:cs="Times New Roman"/>
          <w:color w:val="000000" w:themeColor="text1"/>
          <w:sz w:val="21"/>
          <w:szCs w:val="24"/>
          <w14:textFill>
            <w14:solidFill>
              <w14:schemeClr w14:val="tx1"/>
            </w14:solidFill>
          </w14:textFill>
        </w:rPr>
      </w:pPr>
      <w:r>
        <w:rPr>
          <w:rFonts w:ascii="Calibri" w:hAnsi="Calibri" w:eastAsia="宋体" w:cs="Times New Roman"/>
          <w:color w:val="000000" w:themeColor="text1"/>
          <w:sz w:val="21"/>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121920</wp:posOffset>
                </wp:positionV>
                <wp:extent cx="5705475" cy="0"/>
                <wp:effectExtent l="0" t="0" r="0" b="0"/>
                <wp:wrapNone/>
                <wp:docPr id="650587312"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5875">
                          <a:solidFill>
                            <a:srgbClr val="000000"/>
                          </a:solidFill>
                          <a:round/>
                        </a:ln>
                        <a:effectLst/>
                      </wps:spPr>
                      <wps:bodyPr/>
                    </wps:wsp>
                  </a:graphicData>
                </a:graphic>
              </wp:anchor>
            </w:drawing>
          </mc:Choice>
          <mc:Fallback>
            <w:pict>
              <v:shape id="直接箭头连接符 7" o:spid="_x0000_s1026" o:spt="32" type="#_x0000_t32" style="position:absolute;left:0pt;margin-left:2.65pt;margin-top:9.6pt;height:0pt;width:449.25pt;z-index:251659264;mso-width-relative:page;mso-height-relative:page;" filled="f" stroked="t" coordsize="21600,21600" o:gfxdata="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k4RYD1AAAAAcBAAAPAAAAAAAAAAEAIAAAACIAAABkcnMvZG93bnJl&#10;di54bWxQSwECFAAUAAAACACHTuJA7X6FoAECAADVAwAADgAAAAAAAAABACAAAAAjAQAAZHJzL2Uy&#10;b0RvYy54bWxQSwUGAAAAAAYABgBZAQAAlgUAAAAA&#10;">
                <v:fill on="f" focussize="0,0"/>
                <v:stroke weight="1.25pt" color="#000000" joinstyle="round"/>
                <v:imagedata o:title=""/>
                <o:lock v:ext="edit" aspectratio="f"/>
              </v:shape>
            </w:pict>
          </mc:Fallback>
        </mc:AlternateContent>
      </w:r>
    </w:p>
    <w:p w14:paraId="59005061">
      <w:pPr>
        <w:spacing w:line="460" w:lineRule="exact"/>
        <w:ind w:right="-625" w:firstLine="350" w:firstLineChars="167"/>
        <w:rPr>
          <w:color w:val="000000" w:themeColor="text1"/>
          <w14:textFill>
            <w14:solidFill>
              <w14:schemeClr w14:val="tx1"/>
            </w14:solidFill>
          </w14:textFill>
        </w:rPr>
      </w:pPr>
      <w:r>
        <w:rPr>
          <w:rFonts w:ascii="Calibri" w:hAnsi="Calibri" w:eastAsia="宋体" w:cs="Times New Roman"/>
          <w:color w:val="000000" w:themeColor="text1"/>
          <w:sz w:val="21"/>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365760</wp:posOffset>
                </wp:positionV>
                <wp:extent cx="5705475" cy="0"/>
                <wp:effectExtent l="0" t="0" r="0" b="0"/>
                <wp:wrapNone/>
                <wp:docPr id="1109733057" name="直接箭头连接符 5"/>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5875">
                          <a:solidFill>
                            <a:srgbClr val="000000"/>
                          </a:solidFill>
                          <a:round/>
                        </a:ln>
                        <a:effectLst/>
                      </wps:spPr>
                      <wps:bodyPr/>
                    </wps:wsp>
                  </a:graphicData>
                </a:graphic>
              </wp:anchor>
            </w:drawing>
          </mc:Choice>
          <mc:Fallback>
            <w:pict>
              <v:shape id="直接箭头连接符 5" o:spid="_x0000_s1026" o:spt="32" type="#_x0000_t32" style="position:absolute;left:0pt;margin-left:2.55pt;margin-top:28.8pt;height:0pt;width:449.25pt;z-index:251660288;mso-width-relative:page;mso-height-relative:page;" filled="f" stroked="t" coordsize="21600,21600" o:gfxdata="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EucMDUAAAABwEAAA8AAAAAAAAAAQAgAAAAIgAAAGRycy9kb3ducmV2&#10;LnhtbFBLAQIUABQAAAAIAIdO4kAd+RNoAAIAANYDAAAOAAAAAAAAAAEAIAAAACMBAABkcnMvZTJv&#10;RG9jLnhtbFBLBQYAAAAABgAGAFkBAACVBQAAAAA=&#10;">
                <v:fill on="f" focussize="0,0"/>
                <v:stroke weight="1.25pt" color="#000000" joinstyle="round"/>
                <v:imagedata o:title=""/>
                <o:lock v:ext="edit" aspectratio="f"/>
              </v:shape>
            </w:pict>
          </mc:Fallback>
        </mc:AlternateContent>
      </w:r>
      <w:r>
        <w:rPr>
          <w:rFonts w:hint="eastAsia" w:ascii="仿宋_GB2312" w:hAnsi="仿宋" w:cs="Times New Roman"/>
          <w:color w:val="000000" w:themeColor="text1"/>
          <w:sz w:val="28"/>
          <w:szCs w:val="28"/>
          <w14:textFill>
            <w14:solidFill>
              <w14:schemeClr w14:val="tx1"/>
            </w14:solidFill>
          </w14:textFill>
        </w:rPr>
        <w:t xml:space="preserve">南昌市科技创新局办公室   </w:t>
      </w:r>
      <w:r>
        <w:rPr>
          <w:rFonts w:ascii="仿宋_GB2312" w:hAnsi="仿宋" w:cs="Times New Roman"/>
          <w:color w:val="000000" w:themeColor="text1"/>
          <w:sz w:val="28"/>
          <w:szCs w:val="28"/>
          <w14:textFill>
            <w14:solidFill>
              <w14:schemeClr w14:val="tx1"/>
            </w14:solidFill>
          </w14:textFill>
        </w:rPr>
        <w:t xml:space="preserve"> </w:t>
      </w:r>
      <w:r>
        <w:rPr>
          <w:rFonts w:hint="eastAsia" w:ascii="仿宋_GB2312" w:hAnsi="仿宋" w:cs="Times New Roman"/>
          <w:color w:val="000000" w:themeColor="text1"/>
          <w:sz w:val="28"/>
          <w:szCs w:val="28"/>
          <w14:textFill>
            <w14:solidFill>
              <w14:schemeClr w14:val="tx1"/>
            </w14:solidFill>
          </w14:textFill>
        </w:rPr>
        <w:t xml:space="preserve"> </w:t>
      </w:r>
      <w:r>
        <w:rPr>
          <w:rFonts w:ascii="仿宋_GB2312" w:hAnsi="仿宋" w:cs="Times New Roman"/>
          <w:color w:val="000000" w:themeColor="text1"/>
          <w:sz w:val="28"/>
          <w:szCs w:val="28"/>
          <w14:textFill>
            <w14:solidFill>
              <w14:schemeClr w14:val="tx1"/>
            </w14:solidFill>
          </w14:textFill>
        </w:rPr>
        <w:t xml:space="preserve">   </w:t>
      </w:r>
      <w:r>
        <w:rPr>
          <w:rFonts w:hint="eastAsia" w:ascii="仿宋_GB2312" w:hAnsi="仿宋" w:cs="Times New Roman"/>
          <w:color w:val="000000" w:themeColor="text1"/>
          <w:sz w:val="28"/>
          <w:szCs w:val="28"/>
          <w14:textFill>
            <w14:solidFill>
              <w14:schemeClr w14:val="tx1"/>
            </w14:solidFill>
          </w14:textFill>
        </w:rPr>
        <w:t xml:space="preserve">   </w:t>
      </w:r>
      <w:r>
        <w:rPr>
          <w:rFonts w:ascii="仿宋_GB2312" w:hAnsi="仿宋" w:cs="Times New Roman"/>
          <w:color w:val="000000" w:themeColor="text1"/>
          <w:sz w:val="28"/>
          <w:szCs w:val="28"/>
          <w14:textFill>
            <w14:solidFill>
              <w14:schemeClr w14:val="tx1"/>
            </w14:solidFill>
          </w14:textFill>
        </w:rPr>
        <w:t xml:space="preserve">   </w:t>
      </w:r>
      <w:r>
        <w:rPr>
          <w:rFonts w:hint="eastAsia" w:ascii="仿宋_GB2312" w:hAnsi="仿宋" w:cs="Times New Roman"/>
          <w:color w:val="000000" w:themeColor="text1"/>
          <w:sz w:val="28"/>
          <w:szCs w:val="28"/>
          <w14:textFill>
            <w14:solidFill>
              <w14:schemeClr w14:val="tx1"/>
            </w14:solidFill>
          </w14:textFill>
        </w:rPr>
        <w:t xml:space="preserve"> </w:t>
      </w:r>
      <w:r>
        <w:rPr>
          <w:rFonts w:ascii="仿宋_GB2312" w:hAnsi="仿宋" w:cs="Times New Roman"/>
          <w:color w:val="000000" w:themeColor="text1"/>
          <w:sz w:val="28"/>
          <w:szCs w:val="28"/>
          <w14:textFill>
            <w14:solidFill>
              <w14:schemeClr w14:val="tx1"/>
            </w14:solidFill>
          </w14:textFill>
        </w:rPr>
        <w:t xml:space="preserve"> </w:t>
      </w:r>
      <w:r>
        <w:rPr>
          <w:rFonts w:hint="eastAsia" w:ascii="仿宋_GB2312" w:hAnsi="仿宋" w:cs="Times New Roman"/>
          <w:color w:val="000000" w:themeColor="text1"/>
          <w:sz w:val="28"/>
          <w:szCs w:val="28"/>
          <w14:textFill>
            <w14:solidFill>
              <w14:schemeClr w14:val="tx1"/>
            </w14:solidFill>
          </w14:textFill>
        </w:rPr>
        <w:t xml:space="preserve"> </w:t>
      </w:r>
      <w:r>
        <w:rPr>
          <w:rFonts w:ascii="仿宋_GB2312" w:hAnsi="仿宋" w:cs="Times New Roman"/>
          <w:color w:val="000000" w:themeColor="text1"/>
          <w:sz w:val="28"/>
          <w:szCs w:val="28"/>
          <w14:textFill>
            <w14:solidFill>
              <w14:schemeClr w14:val="tx1"/>
            </w14:solidFill>
          </w14:textFill>
        </w:rPr>
        <w:t xml:space="preserve"> </w:t>
      </w:r>
      <w:r>
        <w:rPr>
          <w:rFonts w:hint="eastAsia" w:ascii="仿宋_GB2312" w:hAnsi="仿宋" w:cs="Times New Roman"/>
          <w:color w:val="000000" w:themeColor="text1"/>
          <w:sz w:val="28"/>
          <w:szCs w:val="28"/>
          <w14:textFill>
            <w14:solidFill>
              <w14:schemeClr w14:val="tx1"/>
            </w14:solidFill>
          </w14:textFill>
        </w:rPr>
        <w:t xml:space="preserve">  2026年9月8日印发</w:t>
      </w:r>
    </w:p>
    <w:sectPr>
      <w:pgSz w:w="11907" w:h="16840"/>
      <w:pgMar w:top="2098" w:right="1474" w:bottom="1985" w:left="1588" w:header="720" w:footer="1701" w:gutter="0"/>
      <w:cols w:space="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90"/>
      </w:pPr>
      <w:r>
        <w:separator/>
      </w:r>
    </w:p>
  </w:endnote>
  <w:endnote w:type="continuationSeparator" w:id="1">
    <w:p>
      <w:pPr>
        <w:spacing w:line="240" w:lineRule="auto"/>
        <w:ind w:firstLine="59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97F355-64C9-4884-8751-F50808207B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5FAA22E-ACD4-4278-8172-F31AB01420D2}"/>
  </w:font>
  <w:font w:name="仿宋_GB2312">
    <w:panose1 w:val="02010609030101010101"/>
    <w:charset w:val="86"/>
    <w:family w:val="modern"/>
    <w:pitch w:val="default"/>
    <w:sig w:usb0="00000001" w:usb1="080E0000" w:usb2="00000000" w:usb3="00000000" w:csb0="00040000" w:csb1="00000000"/>
    <w:embedRegular r:id="rId3" w:fontKey="{8AC94DC3-8D58-4744-8345-248898E02AE0}"/>
  </w:font>
  <w:font w:name="方正小标宋简体">
    <w:panose1 w:val="02000000000000000000"/>
    <w:charset w:val="86"/>
    <w:family w:val="auto"/>
    <w:pitch w:val="default"/>
    <w:sig w:usb0="00000001" w:usb1="08000000" w:usb2="00000000" w:usb3="00000000" w:csb0="00040000" w:csb1="00000000"/>
    <w:embedRegular r:id="rId4" w:fontKey="{0E846318-8106-408D-AC64-8AECA0AB0C76}"/>
  </w:font>
  <w:font w:name="楷体_GB2312">
    <w:panose1 w:val="02010609030101010101"/>
    <w:charset w:val="86"/>
    <w:family w:val="modern"/>
    <w:pitch w:val="default"/>
    <w:sig w:usb0="00000001" w:usb1="080E0000" w:usb2="00000000" w:usb3="00000000" w:csb0="00040000" w:csb1="00000000"/>
    <w:embedRegular r:id="rId5" w:fontKey="{EAFF76B1-7A1A-43A7-B9F9-3D4556069AD4}"/>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ＭＳ 明朝">
    <w:altName w:val="FFont-Family"/>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embedRegular r:id="rId6" w:fontKey="{732F75D8-A9B5-47D0-88A4-5B717ACA0380}"/>
  </w:font>
  <w:font w:name="仿宋">
    <w:panose1 w:val="02010609060101010101"/>
    <w:charset w:val="86"/>
    <w:family w:val="modern"/>
    <w:pitch w:val="default"/>
    <w:sig w:usb0="800002BF" w:usb1="38CF7CFA" w:usb2="00000016" w:usb3="00000000" w:csb0="00040001" w:csb1="00000000"/>
    <w:embedRegular r:id="rId7" w:fontKey="{D893FF96-83FD-4691-871E-FB8ADBE3CB32}"/>
  </w:font>
  <w:font w:name="CESI仿宋-GB2312">
    <w:altName w:val="微软雅黑"/>
    <w:panose1 w:val="00000000000000000000"/>
    <w:charset w:val="86"/>
    <w:family w:val="auto"/>
    <w:pitch w:val="default"/>
    <w:sig w:usb0="00000000" w:usb1="00000000" w:usb2="00000010" w:usb3="00000000" w:csb0="0004000F" w:csb1="00000000"/>
    <w:embedRegular r:id="rId8" w:fontKey="{477A5ED9-5A81-4305-A7FB-DB31C60CDC18}"/>
  </w:font>
  <w:font w:name="微软雅黑">
    <w:panose1 w:val="020B0503020204020204"/>
    <w:charset w:val="86"/>
    <w:family w:val="swiss"/>
    <w:pitch w:val="default"/>
    <w:sig w:usb0="80000287" w:usb1="2ACF3C50" w:usb2="00000016" w:usb3="00000000" w:csb0="0004001F" w:csb1="00000000"/>
    <w:embedRegular r:id="rId9" w:fontKey="{DD2E9D4E-230E-4108-B376-0C32066E9DE9}"/>
  </w:font>
  <w:font w:name="方正黑体_GBK">
    <w:panose1 w:val="02010600010101010101"/>
    <w:charset w:val="86"/>
    <w:family w:val="auto"/>
    <w:pitch w:val="default"/>
    <w:sig w:usb0="00000001" w:usb1="080E0000" w:usb2="00000000" w:usb3="00000000" w:csb0="00040000" w:csb1="00000000"/>
    <w:embedRegular r:id="rId10" w:fontKey="{5E7CF905-2CB7-4B48-A846-3BBC048443F1}"/>
  </w:font>
  <w:font w:name="Times New Roman (正文 CS 字体)">
    <w:altName w:val="宋体"/>
    <w:panose1 w:val="00000000000000000000"/>
    <w:charset w:val="86"/>
    <w:family w:val="roman"/>
    <w:pitch w:val="default"/>
    <w:sig w:usb0="00000000" w:usb1="00000000" w:usb2="00000000" w:usb3="00000000" w:csb0="00000000" w:csb1="00000000"/>
    <w:embedRegular r:id="rId11" w:fontKey="{D17360F8-FFD7-4B90-B033-D70DEE98F98F}"/>
  </w:font>
  <w:font w:name="MS Mincho">
    <w:altName w:val="Yu Gothic UI"/>
    <w:panose1 w:val="02020609040205080304"/>
    <w:charset w:val="80"/>
    <w:family w:val="modern"/>
    <w:pitch w:val="default"/>
    <w:sig w:usb0="00000000" w:usb1="00000000" w:usb2="08000012" w:usb3="00000000" w:csb0="0002009F" w:csb1="00000000"/>
    <w:embedRegular r:id="rId12" w:fontKey="{9EE9E426-1F9A-4F34-A03E-9F78610E92A8}"/>
  </w:font>
  <w:font w:name="楷体">
    <w:panose1 w:val="02010609060101010101"/>
    <w:charset w:val="86"/>
    <w:family w:val="modern"/>
    <w:pitch w:val="default"/>
    <w:sig w:usb0="800002BF" w:usb1="38CF7CFA" w:usb2="00000016" w:usb3="00000000" w:csb0="00040001" w:csb1="00000000"/>
    <w:embedRegular r:id="rId13" w:fontKey="{92986595-37A4-443A-88E4-2AAEB390FBE5}"/>
  </w:font>
  <w:font w:name="Tahoma">
    <w:panose1 w:val="020B0604030504040204"/>
    <w:charset w:val="00"/>
    <w:family w:val="swiss"/>
    <w:pitch w:val="default"/>
    <w:sig w:usb0="E1002EFF" w:usb1="C000605B" w:usb2="00000029" w:usb3="00000000" w:csb0="200101FF" w:csb1="20280000"/>
    <w:embedRegular r:id="rId14" w:fontKey="{6841E86B-626B-44B8-84E5-DE1E5B6BDD49}"/>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4988567"/>
    </w:sdtPr>
    <w:sdtEndPr>
      <w:rPr>
        <w:rFonts w:ascii="宋体" w:hAnsi="宋体" w:eastAsia="宋体"/>
        <w:sz w:val="28"/>
        <w:szCs w:val="28"/>
      </w:rPr>
    </w:sdtEndPr>
    <w:sdtContent>
      <w:p w14:paraId="06E7ECB3">
        <w:pPr>
          <w:pStyle w:val="25"/>
          <w:ind w:right="180" w:firstLine="360"/>
          <w:jc w:val="right"/>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0557069"/>
    </w:sdtPr>
    <w:sdtEndPr>
      <w:rPr>
        <w:rFonts w:ascii="宋体" w:hAnsi="宋体" w:eastAsia="宋体"/>
        <w:sz w:val="28"/>
        <w:szCs w:val="28"/>
      </w:rPr>
    </w:sdtEndPr>
    <w:sdtContent>
      <w:p w14:paraId="41FB4FDA">
        <w:pPr>
          <w:pStyle w:val="25"/>
          <w:ind w:right="900" w:firstLine="180" w:firstLineChars="100"/>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0653E">
    <w:pPr>
      <w:pStyle w:val="2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9829737"/>
    </w:sdtPr>
    <w:sdtEndPr>
      <w:rPr>
        <w:rFonts w:ascii="宋体" w:hAnsi="宋体" w:eastAsia="宋体"/>
        <w:sz w:val="28"/>
        <w:szCs w:val="28"/>
      </w:rPr>
    </w:sdtEndPr>
    <w:sdtContent>
      <w:p w14:paraId="0576BBFF">
        <w:pPr>
          <w:pStyle w:val="25"/>
          <w:tabs>
            <w:tab w:val="right" w:pos="7088"/>
            <w:tab w:val="left" w:pos="9072"/>
            <w:tab w:val="clear" w:pos="8306"/>
          </w:tabs>
          <w:ind w:right="107" w:firstLine="7498" w:firstLineChars="4166"/>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10</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90"/>
      </w:pPr>
      <w:r>
        <w:separator/>
      </w:r>
    </w:p>
  </w:footnote>
  <w:footnote w:type="continuationSeparator" w:id="1">
    <w:p>
      <w:pPr>
        <w:spacing w:line="240" w:lineRule="auto"/>
        <w:ind w:firstLine="59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E5232">
    <w:pPr>
      <w:pStyle w:val="2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5F94">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53EA8">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98385"/>
    <w:multiLevelType w:val="singleLevel"/>
    <w:tmpl w:val="90C98385"/>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
    <w:nsid w:val="A160BBA1"/>
    <w:multiLevelType w:val="singleLevel"/>
    <w:tmpl w:val="A160BBA1"/>
    <w:lvl w:ilvl="0" w:tentative="0">
      <w:start w:val="1"/>
      <w:numFmt w:val="decimal"/>
      <w:pStyle w:val="6"/>
      <w:suff w:val="space"/>
      <w:lvlText w:val="%1."/>
      <w:lvlJc w:val="left"/>
      <w:pPr>
        <w:tabs>
          <w:tab w:val="left" w:pos="420"/>
        </w:tabs>
        <w:ind w:left="0" w:firstLine="397"/>
      </w:pPr>
      <w:rPr>
        <w:rFonts w:hint="default"/>
      </w:rPr>
    </w:lvl>
  </w:abstractNum>
  <w:abstractNum w:abstractNumId="2">
    <w:nsid w:val="B53B3A5E"/>
    <w:multiLevelType w:val="singleLevel"/>
    <w:tmpl w:val="B53B3A5E"/>
    <w:lvl w:ilvl="0" w:tentative="0">
      <w:start w:val="1"/>
      <w:numFmt w:val="chineseCounting"/>
      <w:pStyle w:val="5"/>
      <w:suff w:val="nothing"/>
      <w:lvlText w:val="（%1）"/>
      <w:lvlJc w:val="left"/>
      <w:pPr>
        <w:ind w:left="0" w:firstLine="397"/>
      </w:pPr>
      <w:rPr>
        <w:rFonts w:hint="eastAsia" w:eastAsia="楷体_GB2312"/>
        <w:b/>
        <w:bCs/>
        <w:sz w:val="32"/>
        <w:szCs w:val="32"/>
      </w:rPr>
    </w:lvl>
  </w:abstractNum>
  <w:abstractNum w:abstractNumId="3">
    <w:nsid w:val="C347A20C"/>
    <w:multiLevelType w:val="singleLevel"/>
    <w:tmpl w:val="C347A20C"/>
    <w:lvl w:ilvl="0" w:tentative="0">
      <w:start w:val="1"/>
      <w:numFmt w:val="chineseCounting"/>
      <w:pStyle w:val="4"/>
      <w:suff w:val="nothing"/>
      <w:lvlText w:val="%1、"/>
      <w:lvlJc w:val="left"/>
      <w:pPr>
        <w:ind w:left="0" w:firstLine="397"/>
      </w:pPr>
      <w:rPr>
        <w:rFonts w:hint="eastAsia" w:eastAsia="黑体"/>
        <w:bCs/>
        <w:sz w:val="32"/>
        <w:szCs w:val="32"/>
      </w:rPr>
    </w:lvl>
  </w:abstractNum>
  <w:abstractNum w:abstractNumId="4">
    <w:nsid w:val="CBBFDAD3"/>
    <w:multiLevelType w:val="singleLevel"/>
    <w:tmpl w:val="CBBFDAD3"/>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5">
    <w:nsid w:val="0A6A2216"/>
    <w:multiLevelType w:val="singleLevel"/>
    <w:tmpl w:val="0A6A2216"/>
    <w:lvl w:ilvl="0" w:tentative="0">
      <w:start w:val="1"/>
      <w:numFmt w:val="decimal"/>
      <w:pStyle w:val="13"/>
      <w:lvlText w:val="%1."/>
      <w:lvlJc w:val="left"/>
      <w:pPr>
        <w:tabs>
          <w:tab w:val="left" w:pos="780"/>
        </w:tabs>
        <w:ind w:left="780" w:hanging="360"/>
      </w:pPr>
    </w:lvl>
  </w:abstractNum>
  <w:abstractNum w:abstractNumId="6">
    <w:nsid w:val="0EC3ECFE"/>
    <w:multiLevelType w:val="singleLevel"/>
    <w:tmpl w:val="0EC3ECFE"/>
    <w:lvl w:ilvl="0" w:tentative="0">
      <w:start w:val="1"/>
      <w:numFmt w:val="bullet"/>
      <w:pStyle w:val="171"/>
      <w:lvlText w:val=""/>
      <w:lvlJc w:val="left"/>
      <w:pPr>
        <w:tabs>
          <w:tab w:val="left" w:pos="0"/>
        </w:tabs>
        <w:ind w:left="420" w:hanging="420"/>
      </w:pPr>
      <w:rPr>
        <w:rFonts w:hint="default" w:ascii="Wingdings" w:hAnsi="Wingdings" w:eastAsia="黑体" w:cs="Wingdings"/>
        <w:bCs/>
        <w:sz w:val="32"/>
        <w:szCs w:val="32"/>
      </w:rPr>
    </w:lvl>
  </w:abstractNum>
  <w:abstractNum w:abstractNumId="7">
    <w:nsid w:val="2AF10FC8"/>
    <w:multiLevelType w:val="singleLevel"/>
    <w:tmpl w:val="2AF10FC8"/>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8">
    <w:nsid w:val="389083D7"/>
    <w:multiLevelType w:val="singleLevel"/>
    <w:tmpl w:val="389083D7"/>
    <w:lvl w:ilvl="0" w:tentative="0">
      <w:start w:val="1"/>
      <w:numFmt w:val="decimal"/>
      <w:pStyle w:val="21"/>
      <w:lvlText w:val="%1."/>
      <w:lvlJc w:val="left"/>
      <w:pPr>
        <w:tabs>
          <w:tab w:val="left" w:pos="1200"/>
        </w:tabs>
        <w:ind w:left="1200" w:hanging="360"/>
      </w:pPr>
    </w:lvl>
  </w:abstractNum>
  <w:abstractNum w:abstractNumId="9">
    <w:nsid w:val="744FFE71"/>
    <w:multiLevelType w:val="singleLevel"/>
    <w:tmpl w:val="744FFE71"/>
    <w:lvl w:ilvl="0" w:tentative="0">
      <w:start w:val="1"/>
      <w:numFmt w:val="decimal"/>
      <w:pStyle w:val="14"/>
      <w:lvlText w:val="%1."/>
      <w:lvlJc w:val="left"/>
      <w:pPr>
        <w:tabs>
          <w:tab w:val="left" w:pos="360"/>
        </w:tabs>
        <w:ind w:left="360" w:hanging="360"/>
      </w:pPr>
    </w:lvl>
  </w:abstractNum>
  <w:num w:numId="1">
    <w:abstractNumId w:val="3"/>
  </w:num>
  <w:num w:numId="2">
    <w:abstractNumId w:val="2"/>
  </w:num>
  <w:num w:numId="3">
    <w:abstractNumId w:val="1"/>
  </w:num>
  <w:num w:numId="4">
    <w:abstractNumId w:val="5"/>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mirrorMargins w:val="1"/>
  <w:bordersDoNotSurroundHeader w:val="1"/>
  <w:bordersDoNotSurroundFooter w:val="1"/>
  <w:documentProtection w:enforcement="0"/>
  <w:defaultTabStop w:val="720"/>
  <w:evenAndOddHeaders w:val="1"/>
  <w:drawingGridHorizontalSpacing w:val="295"/>
  <w:drawingGridVerticalSpacing w:val="439"/>
  <w:displayHorizontalDrawingGridEvery w:val="0"/>
  <w:characterSpacingControl w:val="doNotCompress"/>
  <w:footnotePr>
    <w:footnote w:id="0"/>
    <w:footnote w:id="1"/>
  </w:footnotePr>
  <w:endnotePr>
    <w:endnote w:id="0"/>
    <w:endnote w:id="1"/>
  </w:endnotePr>
  <w:compat>
    <w:balanceSingleByteDoubleByteWidth/>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30F7"/>
    <w:rsid w:val="00034616"/>
    <w:rsid w:val="0006063C"/>
    <w:rsid w:val="000773A1"/>
    <w:rsid w:val="000B7610"/>
    <w:rsid w:val="0015074B"/>
    <w:rsid w:val="00162B31"/>
    <w:rsid w:val="001A69A0"/>
    <w:rsid w:val="001E4AA9"/>
    <w:rsid w:val="002156B5"/>
    <w:rsid w:val="00263F6B"/>
    <w:rsid w:val="00272231"/>
    <w:rsid w:val="00275741"/>
    <w:rsid w:val="0029639D"/>
    <w:rsid w:val="00326F90"/>
    <w:rsid w:val="00326FE3"/>
    <w:rsid w:val="004128C8"/>
    <w:rsid w:val="00416767"/>
    <w:rsid w:val="00430F91"/>
    <w:rsid w:val="00442999"/>
    <w:rsid w:val="00511490"/>
    <w:rsid w:val="00536A28"/>
    <w:rsid w:val="00553BFD"/>
    <w:rsid w:val="00582B9B"/>
    <w:rsid w:val="005E243D"/>
    <w:rsid w:val="005E3D40"/>
    <w:rsid w:val="006E2D66"/>
    <w:rsid w:val="006F3CFC"/>
    <w:rsid w:val="00737F4B"/>
    <w:rsid w:val="00744A88"/>
    <w:rsid w:val="008251E0"/>
    <w:rsid w:val="008D185B"/>
    <w:rsid w:val="00974665"/>
    <w:rsid w:val="009B4D5D"/>
    <w:rsid w:val="00A14687"/>
    <w:rsid w:val="00A2540F"/>
    <w:rsid w:val="00A60C3E"/>
    <w:rsid w:val="00AA1D8D"/>
    <w:rsid w:val="00AF6E7F"/>
    <w:rsid w:val="00B00209"/>
    <w:rsid w:val="00B47730"/>
    <w:rsid w:val="00B500E9"/>
    <w:rsid w:val="00BA2836"/>
    <w:rsid w:val="00BE5681"/>
    <w:rsid w:val="00CB0664"/>
    <w:rsid w:val="00CF6AC0"/>
    <w:rsid w:val="00D660EC"/>
    <w:rsid w:val="00E07964"/>
    <w:rsid w:val="00EC0B06"/>
    <w:rsid w:val="00EF5A5D"/>
    <w:rsid w:val="00F3615A"/>
    <w:rsid w:val="00F41949"/>
    <w:rsid w:val="00FC693F"/>
    <w:rsid w:val="01EC3E90"/>
    <w:rsid w:val="10CB4698"/>
    <w:rsid w:val="11C15FB0"/>
    <w:rsid w:val="16E33E04"/>
    <w:rsid w:val="173714F6"/>
    <w:rsid w:val="1A8E28A0"/>
    <w:rsid w:val="1D8D44F4"/>
    <w:rsid w:val="20C2060F"/>
    <w:rsid w:val="231879A1"/>
    <w:rsid w:val="2C8B0C49"/>
    <w:rsid w:val="32A01032"/>
    <w:rsid w:val="408A0FAA"/>
    <w:rsid w:val="412B11D7"/>
    <w:rsid w:val="4184676F"/>
    <w:rsid w:val="41DD5EC7"/>
    <w:rsid w:val="42010E68"/>
    <w:rsid w:val="422D081D"/>
    <w:rsid w:val="478C7274"/>
    <w:rsid w:val="4E87634C"/>
    <w:rsid w:val="577138CC"/>
    <w:rsid w:val="5BDD7C46"/>
    <w:rsid w:val="5C0007F6"/>
    <w:rsid w:val="5EFD0FC9"/>
    <w:rsid w:val="63715118"/>
    <w:rsid w:val="64D8418C"/>
    <w:rsid w:val="673F87C1"/>
    <w:rsid w:val="684D3A5E"/>
    <w:rsid w:val="69265AF1"/>
    <w:rsid w:val="6FB9555A"/>
    <w:rsid w:val="6FE5780C"/>
    <w:rsid w:val="71F4564B"/>
    <w:rsid w:val="72C132D3"/>
    <w:rsid w:val="794C38BE"/>
    <w:rsid w:val="7CF77541"/>
    <w:rsid w:val="7EBEC6C2"/>
    <w:rsid w:val="7F396AFC"/>
    <w:rsid w:val="97BE6BD7"/>
    <w:rsid w:val="D5CB26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spacing w:line="600" w:lineRule="exact"/>
      <w:ind w:firstLine="480" w:firstLineChars="200"/>
      <w:jc w:val="both"/>
    </w:pPr>
    <w:rPr>
      <w:rFonts w:ascii="Times New Roman" w:hAnsi="Times New Roman" w:eastAsia="仿宋_GB2312" w:cstheme="minorBidi"/>
      <w:kern w:val="2"/>
      <w:sz w:val="32"/>
      <w:szCs w:val="32"/>
      <w:lang w:val="en-US" w:eastAsia="zh-CN" w:bidi="ar-SA"/>
    </w:rPr>
  </w:style>
  <w:style w:type="paragraph" w:styleId="3">
    <w:name w:val="heading 1"/>
    <w:basedOn w:val="1"/>
    <w:next w:val="1"/>
    <w:link w:val="144"/>
    <w:qFormat/>
    <w:uiPriority w:val="0"/>
    <w:pPr>
      <w:spacing w:before="150" w:beforeLines="150" w:after="50" w:afterLines="50" w:line="720" w:lineRule="exact"/>
      <w:ind w:firstLine="0" w:firstLineChars="0"/>
      <w:jc w:val="center"/>
      <w:outlineLvl w:val="0"/>
    </w:pPr>
    <w:rPr>
      <w:rFonts w:hint="eastAsia" w:eastAsia="方正小标宋简体" w:cs="Times New Roman"/>
      <w:bCs/>
      <w:kern w:val="44"/>
      <w:sz w:val="44"/>
      <w:szCs w:val="44"/>
    </w:rPr>
  </w:style>
  <w:style w:type="paragraph" w:styleId="4">
    <w:name w:val="heading 2"/>
    <w:basedOn w:val="1"/>
    <w:next w:val="1"/>
    <w:link w:val="139"/>
    <w:unhideWhenUsed/>
    <w:qFormat/>
    <w:uiPriority w:val="0"/>
    <w:pPr>
      <w:numPr>
        <w:ilvl w:val="0"/>
        <w:numId w:val="1"/>
      </w:numPr>
      <w:spacing w:line="640" w:lineRule="exact"/>
      <w:outlineLvl w:val="1"/>
    </w:pPr>
    <w:rPr>
      <w:rFonts w:eastAsia="黑体" w:asciiTheme="majorHAnsi" w:hAnsiTheme="majorHAnsi" w:cstheme="majorBidi"/>
      <w:bCs/>
      <w:color w:val="000000" w:themeColor="text1"/>
      <w:szCs w:val="26"/>
      <w:lang w:eastAsia="en-US"/>
      <w14:textFill>
        <w14:solidFill>
          <w14:schemeClr w14:val="tx1"/>
        </w14:solidFill>
      </w14:textFill>
    </w:rPr>
  </w:style>
  <w:style w:type="paragraph" w:styleId="5">
    <w:name w:val="heading 3"/>
    <w:basedOn w:val="1"/>
    <w:next w:val="1"/>
    <w:link w:val="173"/>
    <w:unhideWhenUsed/>
    <w:qFormat/>
    <w:uiPriority w:val="0"/>
    <w:pPr>
      <w:keepNext/>
      <w:keepLines/>
      <w:numPr>
        <w:ilvl w:val="0"/>
        <w:numId w:val="2"/>
      </w:numPr>
      <w:outlineLvl w:val="2"/>
    </w:pPr>
    <w:rPr>
      <w:rFonts w:eastAsia="楷体_GB2312"/>
      <w:b/>
      <w:bCs/>
    </w:rPr>
  </w:style>
  <w:style w:type="paragraph" w:styleId="6">
    <w:name w:val="heading 4"/>
    <w:basedOn w:val="1"/>
    <w:next w:val="1"/>
    <w:link w:val="155"/>
    <w:unhideWhenUsed/>
    <w:qFormat/>
    <w:uiPriority w:val="0"/>
    <w:pPr>
      <w:keepNext/>
      <w:keepLines/>
      <w:numPr>
        <w:ilvl w:val="0"/>
        <w:numId w:val="3"/>
      </w:numPr>
      <w:ind w:firstLine="643"/>
      <w:outlineLvl w:val="3"/>
    </w:pPr>
    <w:rPr>
      <w:rFonts w:ascii="Arial" w:hAnsi="Arial"/>
      <w:b/>
      <w:bCs/>
    </w:rPr>
  </w:style>
  <w:style w:type="paragraph" w:styleId="7">
    <w:name w:val="heading 5"/>
    <w:basedOn w:val="1"/>
    <w:next w:val="1"/>
    <w:link w:val="156"/>
    <w:semiHidden/>
    <w:unhideWhenUsed/>
    <w:qFormat/>
    <w:uiPriority w:val="0"/>
    <w:pPr>
      <w:keepNext/>
      <w:keepLines/>
      <w:spacing w:before="280" w:after="290" w:line="372" w:lineRule="auto"/>
      <w:outlineLvl w:val="4"/>
    </w:pPr>
    <w:rPr>
      <w:b/>
      <w:sz w:val="28"/>
    </w:rPr>
  </w:style>
  <w:style w:type="paragraph" w:styleId="8">
    <w:name w:val="heading 6"/>
    <w:basedOn w:val="1"/>
    <w:next w:val="1"/>
    <w:link w:val="157"/>
    <w:semiHidden/>
    <w:unhideWhenUsed/>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link w:val="158"/>
    <w:semiHidden/>
    <w:unhideWhenUsed/>
    <w:qFormat/>
    <w:uiPriority w:val="0"/>
    <w:pPr>
      <w:keepNext/>
      <w:keepLines/>
      <w:spacing w:before="240" w:after="64" w:line="317" w:lineRule="auto"/>
      <w:outlineLvl w:val="6"/>
    </w:pPr>
    <w:rPr>
      <w:b/>
      <w:sz w:val="24"/>
    </w:rPr>
  </w:style>
  <w:style w:type="paragraph" w:styleId="10">
    <w:name w:val="heading 8"/>
    <w:basedOn w:val="1"/>
    <w:next w:val="1"/>
    <w:link w:val="159"/>
    <w:semiHidden/>
    <w:unhideWhenUsed/>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1"/>
    <w:link w:val="160"/>
    <w:semiHidden/>
    <w:unhideWhenUsed/>
    <w:qFormat/>
    <w:uiPriority w:val="0"/>
    <w:pPr>
      <w:keepNext/>
      <w:keepLines/>
      <w:spacing w:before="240" w:after="64" w:line="317" w:lineRule="auto"/>
      <w:outlineLvl w:val="8"/>
    </w:pPr>
    <w:rPr>
      <w:rFonts w:ascii="Arial" w:hAnsi="Arial" w:eastAsia="黑体"/>
      <w:sz w:val="21"/>
    </w:rPr>
  </w:style>
  <w:style w:type="character" w:default="1" w:styleId="136">
    <w:name w:val="Default Paragraph Font"/>
    <w:semiHidden/>
    <w:unhideWhenUsed/>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2"/>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bidi="ar-SA"/>
    </w:rPr>
  </w:style>
  <w:style w:type="paragraph" w:styleId="12">
    <w:name w:val="List 3"/>
    <w:basedOn w:val="1"/>
    <w:qFormat/>
    <w:uiPriority w:val="0"/>
    <w:pPr>
      <w:ind w:left="100" w:leftChars="400" w:hanging="200" w:hangingChars="200"/>
    </w:pPr>
  </w:style>
  <w:style w:type="paragraph" w:styleId="13">
    <w:name w:val="List Number 2"/>
    <w:basedOn w:val="1"/>
    <w:qFormat/>
    <w:uiPriority w:val="0"/>
    <w:pPr>
      <w:numPr>
        <w:ilvl w:val="0"/>
        <w:numId w:val="4"/>
      </w:numPr>
    </w:pPr>
  </w:style>
  <w:style w:type="paragraph" w:styleId="14">
    <w:name w:val="List Number"/>
    <w:basedOn w:val="1"/>
    <w:qFormat/>
    <w:uiPriority w:val="0"/>
    <w:pPr>
      <w:numPr>
        <w:ilvl w:val="0"/>
        <w:numId w:val="5"/>
      </w:numPr>
    </w:pPr>
  </w:style>
  <w:style w:type="paragraph" w:styleId="15">
    <w:name w:val="caption"/>
    <w:basedOn w:val="1"/>
    <w:next w:val="1"/>
    <w:semiHidden/>
    <w:unhideWhenUsed/>
    <w:qFormat/>
    <w:uiPriority w:val="0"/>
    <w:rPr>
      <w:rFonts w:ascii="Arial" w:hAnsi="Arial" w:eastAsia="黑体"/>
      <w:sz w:val="20"/>
    </w:rPr>
  </w:style>
  <w:style w:type="paragraph" w:styleId="16">
    <w:name w:val="List Bullet"/>
    <w:basedOn w:val="1"/>
    <w:qFormat/>
    <w:uiPriority w:val="0"/>
    <w:pPr>
      <w:numPr>
        <w:ilvl w:val="0"/>
        <w:numId w:val="6"/>
      </w:numPr>
    </w:pPr>
  </w:style>
  <w:style w:type="paragraph" w:styleId="17">
    <w:name w:val="Body Text 3"/>
    <w:basedOn w:val="1"/>
    <w:link w:val="151"/>
    <w:qFormat/>
    <w:uiPriority w:val="0"/>
    <w:pPr>
      <w:spacing w:after="120"/>
    </w:pPr>
    <w:rPr>
      <w:sz w:val="16"/>
    </w:rPr>
  </w:style>
  <w:style w:type="paragraph" w:styleId="18">
    <w:name w:val="List Bullet 3"/>
    <w:basedOn w:val="1"/>
    <w:qFormat/>
    <w:uiPriority w:val="0"/>
    <w:pPr>
      <w:numPr>
        <w:ilvl w:val="0"/>
        <w:numId w:val="7"/>
      </w:numPr>
    </w:pPr>
  </w:style>
  <w:style w:type="paragraph" w:styleId="19">
    <w:name w:val="Body Text"/>
    <w:basedOn w:val="1"/>
    <w:link w:val="149"/>
    <w:qFormat/>
    <w:uiPriority w:val="0"/>
    <w:pPr>
      <w:spacing w:after="120"/>
    </w:pPr>
  </w:style>
  <w:style w:type="paragraph" w:styleId="20">
    <w:name w:val="Body Text Indent"/>
    <w:basedOn w:val="1"/>
    <w:qFormat/>
    <w:uiPriority w:val="0"/>
    <w:pPr>
      <w:spacing w:after="120"/>
      <w:ind w:left="420" w:leftChars="200"/>
    </w:pPr>
  </w:style>
  <w:style w:type="paragraph" w:styleId="21">
    <w:name w:val="List Number 3"/>
    <w:basedOn w:val="1"/>
    <w:qFormat/>
    <w:uiPriority w:val="0"/>
    <w:pPr>
      <w:numPr>
        <w:ilvl w:val="0"/>
        <w:numId w:val="8"/>
      </w:numPr>
    </w:pPr>
  </w:style>
  <w:style w:type="paragraph" w:styleId="22">
    <w:name w:val="List 2"/>
    <w:basedOn w:val="1"/>
    <w:qFormat/>
    <w:uiPriority w:val="0"/>
    <w:pPr>
      <w:ind w:left="100" w:leftChars="200" w:hanging="200" w:hangingChars="200"/>
    </w:pPr>
  </w:style>
  <w:style w:type="paragraph" w:styleId="23">
    <w:name w:val="List Continue"/>
    <w:basedOn w:val="1"/>
    <w:qFormat/>
    <w:uiPriority w:val="0"/>
    <w:pPr>
      <w:spacing w:after="120"/>
      <w:ind w:left="420" w:leftChars="200"/>
    </w:pPr>
  </w:style>
  <w:style w:type="paragraph" w:styleId="24">
    <w:name w:val="List Bullet 2"/>
    <w:basedOn w:val="1"/>
    <w:qFormat/>
    <w:uiPriority w:val="0"/>
    <w:pPr>
      <w:numPr>
        <w:ilvl w:val="0"/>
        <w:numId w:val="9"/>
      </w:numPr>
    </w:pPr>
  </w:style>
  <w:style w:type="paragraph" w:styleId="25">
    <w:name w:val="footer"/>
    <w:basedOn w:val="1"/>
    <w:link w:val="142"/>
    <w:qFormat/>
    <w:uiPriority w:val="99"/>
    <w:pPr>
      <w:tabs>
        <w:tab w:val="center" w:pos="4153"/>
        <w:tab w:val="right" w:pos="8306"/>
      </w:tabs>
      <w:snapToGrid w:val="0"/>
      <w:jc w:val="left"/>
    </w:pPr>
    <w:rPr>
      <w:sz w:val="18"/>
    </w:rPr>
  </w:style>
  <w:style w:type="paragraph" w:styleId="26">
    <w:name w:val="header"/>
    <w:basedOn w:val="1"/>
    <w:link w:val="14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7">
    <w:name w:val="Subtitle"/>
    <w:basedOn w:val="1"/>
    <w:link w:val="147"/>
    <w:qFormat/>
    <w:uiPriority w:val="0"/>
    <w:pPr>
      <w:spacing w:before="240" w:after="60" w:line="312" w:lineRule="auto"/>
      <w:jc w:val="center"/>
      <w:outlineLvl w:val="1"/>
    </w:pPr>
    <w:rPr>
      <w:rFonts w:ascii="Arial" w:hAnsi="Arial"/>
      <w:b/>
      <w:kern w:val="28"/>
    </w:rPr>
  </w:style>
  <w:style w:type="paragraph" w:styleId="28">
    <w:name w:val="List"/>
    <w:basedOn w:val="1"/>
    <w:qFormat/>
    <w:uiPriority w:val="0"/>
    <w:pPr>
      <w:ind w:left="200" w:hanging="200" w:hangingChars="200"/>
    </w:pPr>
  </w:style>
  <w:style w:type="paragraph" w:styleId="29">
    <w:name w:val="Body Text 2"/>
    <w:basedOn w:val="1"/>
    <w:link w:val="150"/>
    <w:qFormat/>
    <w:uiPriority w:val="0"/>
    <w:pPr>
      <w:spacing w:after="120" w:line="480" w:lineRule="auto"/>
    </w:pPr>
  </w:style>
  <w:style w:type="paragraph" w:styleId="30">
    <w:name w:val="List Continue 2"/>
    <w:basedOn w:val="1"/>
    <w:qFormat/>
    <w:uiPriority w:val="0"/>
    <w:pPr>
      <w:spacing w:after="120"/>
      <w:ind w:left="840" w:leftChars="400"/>
    </w:pPr>
  </w:style>
  <w:style w:type="paragraph" w:styleId="31">
    <w:name w:val="Normal (Web)"/>
    <w:basedOn w:val="1"/>
    <w:qFormat/>
    <w:uiPriority w:val="0"/>
    <w:rPr>
      <w:sz w:val="24"/>
    </w:rPr>
  </w:style>
  <w:style w:type="paragraph" w:styleId="32">
    <w:name w:val="List Continue 3"/>
    <w:basedOn w:val="1"/>
    <w:qFormat/>
    <w:uiPriority w:val="0"/>
    <w:pPr>
      <w:spacing w:after="120"/>
      <w:ind w:left="1260" w:leftChars="600"/>
    </w:pPr>
  </w:style>
  <w:style w:type="paragraph" w:styleId="33">
    <w:name w:val="Title"/>
    <w:basedOn w:val="1"/>
    <w:link w:val="146"/>
    <w:qFormat/>
    <w:uiPriority w:val="0"/>
    <w:pPr>
      <w:spacing w:before="240" w:after="60"/>
      <w:jc w:val="center"/>
      <w:outlineLvl w:val="0"/>
    </w:pPr>
    <w:rPr>
      <w:rFonts w:ascii="Arial" w:hAnsi="Arial"/>
      <w:b/>
    </w:rPr>
  </w:style>
  <w:style w:type="paragraph" w:styleId="34">
    <w:name w:val="Body Text First Indent"/>
    <w:basedOn w:val="19"/>
    <w:qFormat/>
    <w:uiPriority w:val="0"/>
    <w:pPr>
      <w:ind w:firstLine="420" w:firstLineChars="100"/>
    </w:pPr>
  </w:style>
  <w:style w:type="paragraph" w:styleId="35">
    <w:name w:val="Body Text First Indent 2"/>
    <w:basedOn w:val="20"/>
    <w:qFormat/>
    <w:uiPriority w:val="0"/>
    <w:pPr>
      <w:ind w:firstLine="420"/>
    </w:p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Light Shading"/>
    <w:basedOn w:val="36"/>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0"/>
    <w:rPr>
      <w:rFonts w:ascii="Times New Roman" w:hAnsi="Times New Roman" w:eastAsia="宋体"/>
      <w:b/>
      <w:bCs/>
      <w:sz w:val="32"/>
      <w:szCs w:val="32"/>
    </w:rPr>
  </w:style>
  <w:style w:type="character" w:styleId="138">
    <w:name w:val="Emphasis"/>
    <w:basedOn w:val="136"/>
    <w:qFormat/>
    <w:uiPriority w:val="0"/>
    <w:rPr>
      <w:i/>
    </w:rPr>
  </w:style>
  <w:style w:type="character" w:customStyle="1" w:styleId="139">
    <w:name w:val="标题 2 字符"/>
    <w:basedOn w:val="136"/>
    <w:link w:val="4"/>
    <w:qFormat/>
    <w:uiPriority w:val="9"/>
    <w:rPr>
      <w:rFonts w:eastAsia="黑体" w:asciiTheme="majorHAnsi" w:hAnsiTheme="majorHAnsi" w:cstheme="majorBidi"/>
      <w:bCs/>
      <w:color w:val="000000" w:themeColor="text1"/>
      <w:kern w:val="2"/>
      <w:sz w:val="32"/>
      <w:szCs w:val="26"/>
      <w:lang w:eastAsia="en-US"/>
      <w14:textFill>
        <w14:solidFill>
          <w14:schemeClr w14:val="tx1"/>
        </w14:solidFill>
      </w14:textFill>
    </w:rPr>
  </w:style>
  <w:style w:type="paragraph" w:customStyle="1" w:styleId="140">
    <w:name w:val="Heading1"/>
    <w:basedOn w:val="1"/>
    <w:next w:val="1"/>
    <w:qFormat/>
    <w:uiPriority w:val="99"/>
    <w:pPr>
      <w:keepNext/>
      <w:keepLines/>
      <w:spacing w:before="340" w:after="330" w:line="578" w:lineRule="auto"/>
      <w:textAlignment w:val="baseline"/>
    </w:pPr>
    <w:rPr>
      <w:b/>
      <w:bCs/>
      <w:kern w:val="44"/>
      <w:sz w:val="44"/>
      <w:szCs w:val="44"/>
    </w:rPr>
  </w:style>
  <w:style w:type="character" w:customStyle="1" w:styleId="141">
    <w:name w:val="页眉 字符"/>
    <w:link w:val="26"/>
    <w:qFormat/>
    <w:uiPriority w:val="99"/>
    <w:rPr>
      <w:sz w:val="18"/>
    </w:rPr>
  </w:style>
  <w:style w:type="character" w:customStyle="1" w:styleId="142">
    <w:name w:val="页脚 字符"/>
    <w:link w:val="25"/>
    <w:qFormat/>
    <w:uiPriority w:val="99"/>
    <w:rPr>
      <w:sz w:val="18"/>
    </w:rPr>
  </w:style>
  <w:style w:type="paragraph" w:styleId="143">
    <w:name w:val="No Spacing"/>
    <w:qFormat/>
    <w:uiPriority w:val="1"/>
    <w:rPr>
      <w:rFonts w:asciiTheme="minorHAnsi" w:hAnsiTheme="minorHAnsi" w:eastAsiaTheme="minorEastAsia" w:cstheme="minorBidi"/>
      <w:sz w:val="22"/>
      <w:szCs w:val="22"/>
      <w:lang w:val="en-US" w:eastAsia="en-US" w:bidi="ar-SA"/>
    </w:rPr>
  </w:style>
  <w:style w:type="character" w:customStyle="1" w:styleId="144">
    <w:name w:val="标题 1 字符"/>
    <w:link w:val="3"/>
    <w:qFormat/>
    <w:uiPriority w:val="9"/>
    <w:rPr>
      <w:rFonts w:hint="eastAsia" w:ascii="Times New Roman" w:hAnsi="Times New Roman" w:eastAsia="方正小标宋简体" w:cs="宋体"/>
      <w:bCs/>
      <w:kern w:val="44"/>
      <w:sz w:val="44"/>
      <w:szCs w:val="44"/>
      <w:lang w:bidi="ar"/>
    </w:rPr>
  </w:style>
  <w:style w:type="character" w:customStyle="1" w:styleId="145">
    <w:name w:val="Heading 3 Char"/>
    <w:qFormat/>
    <w:uiPriority w:val="9"/>
    <w:rPr>
      <w:rFonts w:eastAsia="楷体_GB2312"/>
      <w:b/>
      <w:bCs/>
    </w:rPr>
  </w:style>
  <w:style w:type="character" w:customStyle="1" w:styleId="146">
    <w:name w:val="标题 字符"/>
    <w:link w:val="33"/>
    <w:qFormat/>
    <w:uiPriority w:val="10"/>
    <w:rPr>
      <w:rFonts w:ascii="Arial" w:hAnsi="Arial"/>
      <w:b/>
      <w:sz w:val="32"/>
    </w:rPr>
  </w:style>
  <w:style w:type="character" w:customStyle="1" w:styleId="147">
    <w:name w:val="副标题 字符"/>
    <w:link w:val="27"/>
    <w:qFormat/>
    <w:uiPriority w:val="11"/>
    <w:rPr>
      <w:rFonts w:ascii="Arial" w:hAnsi="Arial"/>
      <w:b/>
      <w:kern w:val="28"/>
      <w:sz w:val="32"/>
    </w:rPr>
  </w:style>
  <w:style w:type="paragraph" w:styleId="148">
    <w:name w:val="List Paragraph"/>
    <w:basedOn w:val="1"/>
    <w:qFormat/>
    <w:uiPriority w:val="34"/>
    <w:pPr>
      <w:ind w:left="720"/>
      <w:contextualSpacing/>
    </w:pPr>
  </w:style>
  <w:style w:type="character" w:customStyle="1" w:styleId="149">
    <w:name w:val="正文文本 字符"/>
    <w:link w:val="19"/>
    <w:qFormat/>
    <w:uiPriority w:val="99"/>
  </w:style>
  <w:style w:type="character" w:customStyle="1" w:styleId="150">
    <w:name w:val="正文文本 2 字符"/>
    <w:link w:val="29"/>
    <w:qFormat/>
    <w:uiPriority w:val="99"/>
  </w:style>
  <w:style w:type="character" w:customStyle="1" w:styleId="151">
    <w:name w:val="正文文本 3 字符"/>
    <w:link w:val="17"/>
    <w:qFormat/>
    <w:uiPriority w:val="99"/>
    <w:rPr>
      <w:sz w:val="16"/>
    </w:rPr>
  </w:style>
  <w:style w:type="character" w:customStyle="1" w:styleId="152">
    <w:name w:val="宏文本 字符"/>
    <w:link w:val="2"/>
    <w:qFormat/>
    <w:uiPriority w:val="99"/>
    <w:rPr>
      <w:rFonts w:ascii="Courier New" w:hAnsi="Courier New"/>
      <w:kern w:val="2"/>
      <w:sz w:val="24"/>
      <w:lang w:val="en-US" w:eastAsia="zh-CN"/>
    </w:rPr>
  </w:style>
  <w:style w:type="paragraph" w:styleId="153">
    <w:name w:val="Quote"/>
    <w:basedOn w:val="1"/>
    <w:next w:val="1"/>
    <w:link w:val="154"/>
    <w:qFormat/>
    <w:uiPriority w:val="29"/>
    <w:rPr>
      <w:i/>
      <w:iCs/>
      <w:color w:val="000000" w:themeColor="text1"/>
      <w14:textFill>
        <w14:solidFill>
          <w14:schemeClr w14:val="tx1"/>
        </w14:solidFill>
      </w14:textFill>
    </w:rPr>
  </w:style>
  <w:style w:type="character" w:customStyle="1" w:styleId="154">
    <w:name w:val="引用 字符"/>
    <w:basedOn w:val="136"/>
    <w:link w:val="153"/>
    <w:qFormat/>
    <w:uiPriority w:val="29"/>
    <w:rPr>
      <w:i/>
      <w:iCs/>
      <w:color w:val="000000" w:themeColor="text1"/>
      <w14:textFill>
        <w14:solidFill>
          <w14:schemeClr w14:val="tx1"/>
        </w14:solidFill>
      </w14:textFill>
    </w:rPr>
  </w:style>
  <w:style w:type="character" w:customStyle="1" w:styleId="155">
    <w:name w:val="标题 4 字符"/>
    <w:link w:val="6"/>
    <w:semiHidden/>
    <w:qFormat/>
    <w:uiPriority w:val="9"/>
    <w:rPr>
      <w:rFonts w:ascii="Arial" w:hAnsi="Arial"/>
      <w:b/>
      <w:bCs/>
    </w:rPr>
  </w:style>
  <w:style w:type="character" w:customStyle="1" w:styleId="156">
    <w:name w:val="标题 5 字符"/>
    <w:link w:val="7"/>
    <w:semiHidden/>
    <w:qFormat/>
    <w:uiPriority w:val="9"/>
    <w:rPr>
      <w:b/>
      <w:sz w:val="28"/>
    </w:rPr>
  </w:style>
  <w:style w:type="character" w:customStyle="1" w:styleId="157">
    <w:name w:val="标题 6 字符"/>
    <w:link w:val="8"/>
    <w:semiHidden/>
    <w:qFormat/>
    <w:uiPriority w:val="9"/>
    <w:rPr>
      <w:rFonts w:ascii="Arial" w:hAnsi="Arial" w:eastAsia="黑体"/>
      <w:b/>
      <w:sz w:val="24"/>
    </w:rPr>
  </w:style>
  <w:style w:type="character" w:customStyle="1" w:styleId="158">
    <w:name w:val="标题 7 字符"/>
    <w:link w:val="9"/>
    <w:semiHidden/>
    <w:qFormat/>
    <w:uiPriority w:val="9"/>
    <w:rPr>
      <w:b/>
      <w:sz w:val="24"/>
    </w:rPr>
  </w:style>
  <w:style w:type="character" w:customStyle="1" w:styleId="159">
    <w:name w:val="标题 8 字符"/>
    <w:link w:val="10"/>
    <w:semiHidden/>
    <w:qFormat/>
    <w:uiPriority w:val="9"/>
    <w:rPr>
      <w:rFonts w:ascii="Arial" w:hAnsi="Arial" w:eastAsia="黑体"/>
      <w:sz w:val="24"/>
    </w:rPr>
  </w:style>
  <w:style w:type="character" w:customStyle="1" w:styleId="160">
    <w:name w:val="标题 9 字符"/>
    <w:link w:val="11"/>
    <w:semiHidden/>
    <w:qFormat/>
    <w:uiPriority w:val="9"/>
    <w:rPr>
      <w:rFonts w:ascii="Arial" w:hAnsi="Arial" w:eastAsia="黑体"/>
      <w:sz w:val="21"/>
    </w:rPr>
  </w:style>
  <w:style w:type="paragraph" w:styleId="161">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2">
    <w:name w:val="明显引用 字符"/>
    <w:basedOn w:val="136"/>
    <w:link w:val="161"/>
    <w:qFormat/>
    <w:uiPriority w:val="30"/>
    <w:rPr>
      <w:b/>
      <w:bCs/>
      <w:i/>
      <w:iCs/>
      <w:color w:val="4F81BD" w:themeColor="accent1"/>
      <w14:textFill>
        <w14:solidFill>
          <w14:schemeClr w14:val="accent1"/>
        </w14:solidFill>
      </w14:textFill>
    </w:rPr>
  </w:style>
  <w:style w:type="character" w:customStyle="1" w:styleId="163">
    <w:name w:val="不明显强调1"/>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4">
    <w:name w:val="明显强调1"/>
    <w:basedOn w:val="136"/>
    <w:qFormat/>
    <w:uiPriority w:val="21"/>
    <w:rPr>
      <w:b/>
      <w:bCs/>
      <w:i/>
      <w:iCs/>
      <w:color w:val="4F81BD" w:themeColor="accent1"/>
      <w14:textFill>
        <w14:solidFill>
          <w14:schemeClr w14:val="accent1"/>
        </w14:solidFill>
      </w14:textFill>
    </w:rPr>
  </w:style>
  <w:style w:type="character" w:customStyle="1" w:styleId="165">
    <w:name w:val="不明显参考1"/>
    <w:basedOn w:val="136"/>
    <w:qFormat/>
    <w:uiPriority w:val="31"/>
    <w:rPr>
      <w:smallCaps/>
      <w:color w:val="C0504D" w:themeColor="accent2"/>
      <w:u w:val="single"/>
      <w14:textFill>
        <w14:solidFill>
          <w14:schemeClr w14:val="accent2"/>
        </w14:solidFill>
      </w14:textFill>
    </w:rPr>
  </w:style>
  <w:style w:type="character" w:customStyle="1" w:styleId="166">
    <w:name w:val="明显参考1"/>
    <w:basedOn w:val="136"/>
    <w:qFormat/>
    <w:uiPriority w:val="32"/>
    <w:rPr>
      <w:b/>
      <w:bCs/>
      <w:smallCaps/>
      <w:color w:val="C0504D" w:themeColor="accent2"/>
      <w:spacing w:val="5"/>
      <w:u w:val="single"/>
      <w14:textFill>
        <w14:solidFill>
          <w14:schemeClr w14:val="accent2"/>
        </w14:solidFill>
      </w14:textFill>
    </w:rPr>
  </w:style>
  <w:style w:type="character" w:customStyle="1" w:styleId="167">
    <w:name w:val="书籍标题1"/>
    <w:basedOn w:val="136"/>
    <w:qFormat/>
    <w:uiPriority w:val="33"/>
    <w:rPr>
      <w:b/>
      <w:bCs/>
      <w:smallCaps/>
      <w:spacing w:val="5"/>
    </w:rPr>
  </w:style>
  <w:style w:type="paragraph" w:customStyle="1" w:styleId="168">
    <w:name w:val="TOC 标题1"/>
    <w:basedOn w:val="3"/>
    <w:next w:val="1"/>
    <w:semiHidden/>
    <w:unhideWhenUsed/>
    <w:qFormat/>
    <w:uiPriority w:val="39"/>
    <w:pPr>
      <w:outlineLvl w:val="9"/>
    </w:pPr>
  </w:style>
  <w:style w:type="character" w:customStyle="1" w:styleId="169">
    <w:name w:val="10"/>
    <w:basedOn w:val="136"/>
    <w:qFormat/>
    <w:uiPriority w:val="0"/>
    <w:rPr>
      <w:rFonts w:hint="default" w:ascii="Times New Roman" w:hAnsi="Times New Roman" w:cs="Times New Roman"/>
    </w:rPr>
  </w:style>
  <w:style w:type="character" w:customStyle="1" w:styleId="170">
    <w:name w:val="15"/>
    <w:basedOn w:val="136"/>
    <w:qFormat/>
    <w:uiPriority w:val="0"/>
    <w:rPr>
      <w:rFonts w:hint="default" w:ascii="Calibri" w:hAnsi="Calibri" w:eastAsia="楷体_GB2312" w:cs="Times New Roman"/>
      <w:b/>
      <w:bCs/>
      <w:color w:val="000000"/>
    </w:rPr>
  </w:style>
  <w:style w:type="paragraph" w:customStyle="1" w:styleId="171">
    <w:name w:val="分列表"/>
    <w:basedOn w:val="1"/>
    <w:link w:val="172"/>
    <w:qFormat/>
    <w:uiPriority w:val="0"/>
    <w:pPr>
      <w:widowControl/>
      <w:numPr>
        <w:ilvl w:val="0"/>
        <w:numId w:val="10"/>
      </w:numPr>
      <w:spacing w:line="640" w:lineRule="exact"/>
      <w:ind w:left="0"/>
    </w:pPr>
    <w:rPr>
      <w:rFonts w:eastAsia="黑体"/>
      <w:bCs/>
    </w:rPr>
  </w:style>
  <w:style w:type="character" w:customStyle="1" w:styleId="172">
    <w:name w:val="分列表 Char"/>
    <w:link w:val="171"/>
    <w:qFormat/>
    <w:uiPriority w:val="0"/>
    <w:rPr>
      <w:rFonts w:eastAsia="黑体"/>
      <w:bCs/>
    </w:rPr>
  </w:style>
  <w:style w:type="character" w:customStyle="1" w:styleId="173">
    <w:name w:val="标题 3 字符"/>
    <w:link w:val="5"/>
    <w:qFormat/>
    <w:uiPriority w:val="0"/>
    <w:rPr>
      <w:rFonts w:eastAsia="楷体_GB2312"/>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2801</Words>
  <Characters>2940</Characters>
  <Lines>91</Lines>
  <Paragraphs>25</Paragraphs>
  <TotalTime>106</TotalTime>
  <ScaleCrop>false</ScaleCrop>
  <LinksUpToDate>false</LinksUpToDate>
  <CharactersWithSpaces>2950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凌落</cp:lastModifiedBy>
  <cp:lastPrinted>2026-09-07T07:56:00Z</cp:lastPrinted>
  <dcterms:modified xsi:type="dcterms:W3CDTF">2026-09-09T02:46:22Z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eyJoZGlkIjoiYzdmNTgxNjZhYTUzNTgxMTM0MzhhYmNkZTkwYTA0YmEiLCJ1c2VySWQiOiIxMTc1NzIwNDk1In0=</vt:lpwstr>
  </property>
  <property fmtid="{D5CDD505-2E9C-101B-9397-08002B2CF9AE}" pid="3" name="KSOProductBuildVer">
    <vt:lpwstr>2052-12.1.0.28505</vt:lpwstr>
  </property>
  <property fmtid="{D5CDD505-2E9C-101B-9397-08002B2CF9AE}" pid="4" name="ICV">
    <vt:lpwstr>8F671F681AF94CDDA50F3D118FCE74F0_13</vt:lpwstr>
  </property>
</Properties>
</file>