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BD93">
      <w:pPr>
        <w:spacing w:before="720" w:after="360" w:line="56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2025年度江西省科学技术奖提名项目公示</w:t>
      </w:r>
    </w:p>
    <w:p w14:paraId="08E10B15">
      <w:pPr>
        <w:spacing w:before="720" w:after="360" w:line="560" w:lineRule="exact"/>
        <w:jc w:val="center"/>
        <w:rPr>
          <w:rFonts w:ascii="Times New Roman" w:hAnsi="Times New Roman" w:eastAsia="宋体" w:cs="Times New Roman"/>
          <w:b/>
          <w:bCs/>
          <w:sz w:val="16"/>
          <w:szCs w:val="16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（科学技术进步奖）</w:t>
      </w:r>
    </w:p>
    <w:p w14:paraId="5C6A11DB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sz w:val="24"/>
          <w:szCs w:val="24"/>
        </w:rPr>
        <w:t>柑橘果汁发酵加工与副产物高值化利用关键技术及装备创制</w:t>
      </w:r>
    </w:p>
    <w:p w14:paraId="079BBD7F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提名者：</w:t>
      </w:r>
      <w:r>
        <w:rPr>
          <w:rFonts w:hint="eastAsia" w:ascii="Times New Roman" w:hAnsi="Times New Roman" w:eastAsia="宋体" w:cs="Times New Roman"/>
          <w:sz w:val="24"/>
          <w:szCs w:val="24"/>
        </w:rPr>
        <w:t>赣州市科技局</w:t>
      </w:r>
    </w:p>
    <w:p w14:paraId="30B68268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三、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主要知识产权和标准规范目录：</w:t>
      </w:r>
    </w:p>
    <w:tbl>
      <w:tblPr>
        <w:tblStyle w:val="16"/>
        <w:tblW w:w="90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08"/>
        <w:gridCol w:w="871"/>
        <w:gridCol w:w="765"/>
        <w:gridCol w:w="765"/>
        <w:gridCol w:w="915"/>
        <w:gridCol w:w="1080"/>
        <w:gridCol w:w="991"/>
        <w:gridCol w:w="869"/>
        <w:gridCol w:w="855"/>
        <w:gridCol w:w="838"/>
      </w:tblGrid>
      <w:tr w14:paraId="5E2BDE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416" w:type="dxa"/>
            <w:vAlign w:val="center"/>
          </w:tcPr>
          <w:p w14:paraId="010E51B9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08" w:type="dxa"/>
            <w:vAlign w:val="center"/>
          </w:tcPr>
          <w:p w14:paraId="5F34F97A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871" w:type="dxa"/>
            <w:vAlign w:val="center"/>
          </w:tcPr>
          <w:p w14:paraId="3F92C934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765" w:type="dxa"/>
            <w:vAlign w:val="center"/>
          </w:tcPr>
          <w:p w14:paraId="41E69082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国家（地区）</w:t>
            </w:r>
          </w:p>
        </w:tc>
        <w:tc>
          <w:tcPr>
            <w:tcW w:w="765" w:type="dxa"/>
            <w:vAlign w:val="center"/>
          </w:tcPr>
          <w:p w14:paraId="7FC5C553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915" w:type="dxa"/>
            <w:vAlign w:val="center"/>
          </w:tcPr>
          <w:p w14:paraId="15DE80B9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1080" w:type="dxa"/>
            <w:vAlign w:val="center"/>
          </w:tcPr>
          <w:p w14:paraId="005F822E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证书编号（标准批准发布部门）</w:t>
            </w:r>
          </w:p>
        </w:tc>
        <w:tc>
          <w:tcPr>
            <w:tcW w:w="991" w:type="dxa"/>
            <w:vAlign w:val="center"/>
          </w:tcPr>
          <w:p w14:paraId="74B3655E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869" w:type="dxa"/>
            <w:vAlign w:val="center"/>
          </w:tcPr>
          <w:p w14:paraId="65791CE4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855" w:type="dxa"/>
            <w:vAlign w:val="center"/>
          </w:tcPr>
          <w:p w14:paraId="223C44C0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是否计入第一完成人权属</w:t>
            </w:r>
          </w:p>
        </w:tc>
        <w:tc>
          <w:tcPr>
            <w:tcW w:w="838" w:type="dxa"/>
            <w:vAlign w:val="center"/>
          </w:tcPr>
          <w:p w14:paraId="0FB68C64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是否计入第一完成单位权属</w:t>
            </w:r>
          </w:p>
        </w:tc>
      </w:tr>
      <w:tr w14:paraId="0EE616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16" w:type="dxa"/>
          </w:tcPr>
          <w:p w14:paraId="6620A378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0ACC3546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871" w:type="dxa"/>
          </w:tcPr>
          <w:p w14:paraId="44F27CEC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南丰蜜桔果醋酿制工艺</w:t>
            </w:r>
          </w:p>
        </w:tc>
        <w:tc>
          <w:tcPr>
            <w:tcW w:w="765" w:type="dxa"/>
          </w:tcPr>
          <w:p w14:paraId="1BD67A4A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765" w:type="dxa"/>
          </w:tcPr>
          <w:p w14:paraId="7329EEB0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ZL201010135847.2</w:t>
            </w:r>
          </w:p>
        </w:tc>
        <w:tc>
          <w:tcPr>
            <w:tcW w:w="915" w:type="dxa"/>
          </w:tcPr>
          <w:p w14:paraId="0E74211A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2012-06-13</w:t>
            </w:r>
          </w:p>
        </w:tc>
        <w:tc>
          <w:tcPr>
            <w:tcW w:w="1080" w:type="dxa"/>
          </w:tcPr>
          <w:p w14:paraId="14161D0E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证书号第969798 号</w:t>
            </w:r>
          </w:p>
        </w:tc>
        <w:tc>
          <w:tcPr>
            <w:tcW w:w="991" w:type="dxa"/>
          </w:tcPr>
          <w:p w14:paraId="533F6DD9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江西博君生态农业开发有限公司</w:t>
            </w:r>
          </w:p>
        </w:tc>
        <w:tc>
          <w:tcPr>
            <w:tcW w:w="869" w:type="dxa"/>
          </w:tcPr>
          <w:p w14:paraId="6C75872E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朱博; 徐新会; 朱志良</w:t>
            </w:r>
          </w:p>
        </w:tc>
        <w:tc>
          <w:tcPr>
            <w:tcW w:w="855" w:type="dxa"/>
          </w:tcPr>
          <w:p w14:paraId="018BEE28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838" w:type="dxa"/>
          </w:tcPr>
          <w:p w14:paraId="0210D214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462E6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16" w:type="dxa"/>
          </w:tcPr>
          <w:p w14:paraId="3F6BB7D4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C9EEA57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871" w:type="dxa"/>
          </w:tcPr>
          <w:p w14:paraId="445BA2D4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一种酿酒酵母菌株及其应用</w:t>
            </w:r>
          </w:p>
        </w:tc>
        <w:tc>
          <w:tcPr>
            <w:tcW w:w="765" w:type="dxa"/>
          </w:tcPr>
          <w:p w14:paraId="1CC54B70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765" w:type="dxa"/>
          </w:tcPr>
          <w:p w14:paraId="248276FD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ZL201910673911.3</w:t>
            </w:r>
          </w:p>
        </w:tc>
        <w:tc>
          <w:tcPr>
            <w:tcW w:w="915" w:type="dxa"/>
          </w:tcPr>
          <w:p w14:paraId="78364037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2019-07-25</w:t>
            </w:r>
          </w:p>
        </w:tc>
        <w:tc>
          <w:tcPr>
            <w:tcW w:w="1080" w:type="dxa"/>
          </w:tcPr>
          <w:p w14:paraId="6F3653E7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证书号第5970823 号</w:t>
            </w:r>
          </w:p>
        </w:tc>
        <w:tc>
          <w:tcPr>
            <w:tcW w:w="991" w:type="dxa"/>
          </w:tcPr>
          <w:p w14:paraId="7F271248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江西师范大学</w:t>
            </w:r>
          </w:p>
        </w:tc>
        <w:tc>
          <w:tcPr>
            <w:tcW w:w="869" w:type="dxa"/>
          </w:tcPr>
          <w:p w14:paraId="14F7B04E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颜日明; 朱笃; 余琳琳; 张志斌; 肖依文; 杨慧林</w:t>
            </w:r>
          </w:p>
        </w:tc>
        <w:tc>
          <w:tcPr>
            <w:tcW w:w="855" w:type="dxa"/>
          </w:tcPr>
          <w:p w14:paraId="1491B433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838" w:type="dxa"/>
          </w:tcPr>
          <w:p w14:paraId="2DE99C0F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0BFB6D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6" w:type="dxa"/>
            <w:vAlign w:val="center"/>
          </w:tcPr>
          <w:p w14:paraId="0BFF2B72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53895491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871" w:type="dxa"/>
          </w:tcPr>
          <w:p w14:paraId="004DE8B2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一种非酿酒酵母菌株及 其应用</w:t>
            </w:r>
          </w:p>
        </w:tc>
        <w:tc>
          <w:tcPr>
            <w:tcW w:w="765" w:type="dxa"/>
          </w:tcPr>
          <w:p w14:paraId="4081C9A5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765" w:type="dxa"/>
          </w:tcPr>
          <w:p w14:paraId="3757D3FD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ZL201910673900.5</w:t>
            </w:r>
          </w:p>
        </w:tc>
        <w:tc>
          <w:tcPr>
            <w:tcW w:w="915" w:type="dxa"/>
          </w:tcPr>
          <w:p w14:paraId="7D36756D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2023-05-16</w:t>
            </w:r>
          </w:p>
        </w:tc>
        <w:tc>
          <w:tcPr>
            <w:tcW w:w="1080" w:type="dxa"/>
          </w:tcPr>
          <w:p w14:paraId="4AE179FD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证书号第  5979338 号</w:t>
            </w:r>
          </w:p>
        </w:tc>
        <w:tc>
          <w:tcPr>
            <w:tcW w:w="991" w:type="dxa"/>
          </w:tcPr>
          <w:p w14:paraId="4906CAF3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江西师范大学</w:t>
            </w:r>
          </w:p>
        </w:tc>
        <w:tc>
          <w:tcPr>
            <w:tcW w:w="869" w:type="dxa"/>
          </w:tcPr>
          <w:p w14:paraId="09FB157F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朱笃; 肖依文; 颜日明; 余琳琳; 张志斌; 杨 慧林</w:t>
            </w:r>
          </w:p>
        </w:tc>
        <w:tc>
          <w:tcPr>
            <w:tcW w:w="855" w:type="dxa"/>
          </w:tcPr>
          <w:p w14:paraId="4049E1A4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838" w:type="dxa"/>
          </w:tcPr>
          <w:p w14:paraId="212EEC6F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5F6E59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6" w:type="dxa"/>
            <w:vAlign w:val="center"/>
          </w:tcPr>
          <w:p w14:paraId="443F1DFA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5733B057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871" w:type="dxa"/>
            <w:vAlign w:val="center"/>
          </w:tcPr>
          <w:p w14:paraId="4FDFAC03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一种植物乳 杆菌NF131及其应用</w:t>
            </w:r>
          </w:p>
        </w:tc>
        <w:tc>
          <w:tcPr>
            <w:tcW w:w="765" w:type="dxa"/>
            <w:vAlign w:val="center"/>
          </w:tcPr>
          <w:p w14:paraId="0E380CD4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765" w:type="dxa"/>
            <w:vAlign w:val="center"/>
          </w:tcPr>
          <w:p w14:paraId="4C8C4ECD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ZL201911299698.0</w:t>
            </w:r>
          </w:p>
        </w:tc>
        <w:tc>
          <w:tcPr>
            <w:tcW w:w="915" w:type="dxa"/>
            <w:vAlign w:val="center"/>
          </w:tcPr>
          <w:p w14:paraId="4209C993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2022-05-17</w:t>
            </w:r>
          </w:p>
        </w:tc>
        <w:tc>
          <w:tcPr>
            <w:tcW w:w="1080" w:type="dxa"/>
            <w:vAlign w:val="center"/>
          </w:tcPr>
          <w:p w14:paraId="5B5B6805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证书号第  5166331 号</w:t>
            </w:r>
          </w:p>
        </w:tc>
        <w:tc>
          <w:tcPr>
            <w:tcW w:w="991" w:type="dxa"/>
            <w:vAlign w:val="center"/>
          </w:tcPr>
          <w:p w14:paraId="6AAD1827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江西科技师范大学</w:t>
            </w:r>
          </w:p>
        </w:tc>
        <w:tc>
          <w:tcPr>
            <w:tcW w:w="869" w:type="dxa"/>
            <w:vAlign w:val="center"/>
          </w:tcPr>
          <w:p w14:paraId="5B3F0406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肖依文; 朱笃; 刘建涛; 隋; 张志斌; 汪涯; 高波良</w:t>
            </w:r>
          </w:p>
        </w:tc>
        <w:tc>
          <w:tcPr>
            <w:tcW w:w="855" w:type="dxa"/>
            <w:vAlign w:val="center"/>
          </w:tcPr>
          <w:p w14:paraId="240C5E1E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838" w:type="dxa"/>
            <w:vAlign w:val="center"/>
          </w:tcPr>
          <w:p w14:paraId="198641DD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00E44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6" w:type="dxa"/>
          </w:tcPr>
          <w:p w14:paraId="1FC18AED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6F3C2B9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871" w:type="dxa"/>
          </w:tcPr>
          <w:p w14:paraId="44439CD3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一种柑橘皮渣制备可降解膜的柑橘皮渣处理装</w:t>
            </w:r>
          </w:p>
        </w:tc>
        <w:tc>
          <w:tcPr>
            <w:tcW w:w="765" w:type="dxa"/>
          </w:tcPr>
          <w:p w14:paraId="3172AC97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765" w:type="dxa"/>
          </w:tcPr>
          <w:p w14:paraId="44AC5A28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ZL202210873397.</w:t>
            </w:r>
          </w:p>
        </w:tc>
        <w:tc>
          <w:tcPr>
            <w:tcW w:w="915" w:type="dxa"/>
          </w:tcPr>
          <w:p w14:paraId="3303100E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2022-7-22</w:t>
            </w:r>
          </w:p>
        </w:tc>
        <w:tc>
          <w:tcPr>
            <w:tcW w:w="1080" w:type="dxa"/>
          </w:tcPr>
          <w:p w14:paraId="72B35A70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证书号第  7010847号</w:t>
            </w:r>
          </w:p>
        </w:tc>
        <w:tc>
          <w:tcPr>
            <w:tcW w:w="991" w:type="dxa"/>
          </w:tcPr>
          <w:p w14:paraId="69CF64CE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赣南师范大学</w:t>
            </w:r>
          </w:p>
        </w:tc>
        <w:tc>
          <w:tcPr>
            <w:tcW w:w="869" w:type="dxa"/>
          </w:tcPr>
          <w:p w14:paraId="2A2D35FD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露露; 王俊杰; 朱博; 卢占军</w:t>
            </w:r>
          </w:p>
        </w:tc>
        <w:tc>
          <w:tcPr>
            <w:tcW w:w="855" w:type="dxa"/>
          </w:tcPr>
          <w:p w14:paraId="5B977A31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838" w:type="dxa"/>
          </w:tcPr>
          <w:p w14:paraId="6B83A237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是</w:t>
            </w:r>
          </w:p>
        </w:tc>
      </w:tr>
      <w:tr w14:paraId="619D8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6" w:type="dxa"/>
            <w:vAlign w:val="center"/>
          </w:tcPr>
          <w:p w14:paraId="12F194FA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14:paraId="77B84320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871" w:type="dxa"/>
          </w:tcPr>
          <w:p w14:paraId="01EF6236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一种柚子加工去皮设备</w:t>
            </w:r>
          </w:p>
        </w:tc>
        <w:tc>
          <w:tcPr>
            <w:tcW w:w="765" w:type="dxa"/>
          </w:tcPr>
          <w:p w14:paraId="2E6687A0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765" w:type="dxa"/>
          </w:tcPr>
          <w:p w14:paraId="1B10A044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ZL202111012405.3</w:t>
            </w:r>
          </w:p>
        </w:tc>
        <w:tc>
          <w:tcPr>
            <w:tcW w:w="915" w:type="dxa"/>
          </w:tcPr>
          <w:p w14:paraId="32E1765F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2022-08-05</w:t>
            </w:r>
          </w:p>
        </w:tc>
        <w:tc>
          <w:tcPr>
            <w:tcW w:w="1080" w:type="dxa"/>
          </w:tcPr>
          <w:p w14:paraId="610A7550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证书号第  5360788 号</w:t>
            </w:r>
          </w:p>
        </w:tc>
        <w:tc>
          <w:tcPr>
            <w:tcW w:w="991" w:type="dxa"/>
          </w:tcPr>
          <w:p w14:paraId="1D3A9FC1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赣南师范大学</w:t>
            </w:r>
          </w:p>
        </w:tc>
        <w:tc>
          <w:tcPr>
            <w:tcW w:w="869" w:type="dxa"/>
          </w:tcPr>
          <w:p w14:paraId="2C2B6A98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朱博</w:t>
            </w:r>
          </w:p>
        </w:tc>
        <w:tc>
          <w:tcPr>
            <w:tcW w:w="855" w:type="dxa"/>
          </w:tcPr>
          <w:p w14:paraId="458D505D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838" w:type="dxa"/>
          </w:tcPr>
          <w:p w14:paraId="4A48E1DF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是</w:t>
            </w:r>
          </w:p>
        </w:tc>
      </w:tr>
      <w:tr w14:paraId="43E81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6" w:type="dxa"/>
            <w:vAlign w:val="center"/>
          </w:tcPr>
          <w:p w14:paraId="633CD502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E1E353F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871" w:type="dxa"/>
          </w:tcPr>
          <w:p w14:paraId="0809E73D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南丰蜜桔果糕的加工方法</w:t>
            </w:r>
          </w:p>
        </w:tc>
        <w:tc>
          <w:tcPr>
            <w:tcW w:w="765" w:type="dxa"/>
          </w:tcPr>
          <w:p w14:paraId="56E20CE6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765" w:type="dxa"/>
          </w:tcPr>
          <w:p w14:paraId="36E9F1E2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ZL201410072468.8</w:t>
            </w:r>
          </w:p>
        </w:tc>
        <w:tc>
          <w:tcPr>
            <w:tcW w:w="915" w:type="dxa"/>
          </w:tcPr>
          <w:p w14:paraId="2EB482A2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2014-03-24</w:t>
            </w:r>
          </w:p>
        </w:tc>
        <w:tc>
          <w:tcPr>
            <w:tcW w:w="1080" w:type="dxa"/>
          </w:tcPr>
          <w:p w14:paraId="349B49D2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证书号第  1392976 号</w:t>
            </w:r>
          </w:p>
        </w:tc>
        <w:tc>
          <w:tcPr>
            <w:tcW w:w="991" w:type="dxa"/>
          </w:tcPr>
          <w:p w14:paraId="5DE58913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江西博君生态农业开发有限公司</w:t>
            </w:r>
          </w:p>
        </w:tc>
        <w:tc>
          <w:tcPr>
            <w:tcW w:w="869" w:type="dxa"/>
          </w:tcPr>
          <w:p w14:paraId="090C5E26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朱博</w:t>
            </w:r>
          </w:p>
        </w:tc>
        <w:tc>
          <w:tcPr>
            <w:tcW w:w="855" w:type="dxa"/>
          </w:tcPr>
          <w:p w14:paraId="46B39D07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838" w:type="dxa"/>
          </w:tcPr>
          <w:p w14:paraId="2FDA8ABF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75C0C2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6" w:type="dxa"/>
          </w:tcPr>
          <w:p w14:paraId="6E30CEAF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065C08CA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论文、专著</w:t>
            </w:r>
          </w:p>
        </w:tc>
        <w:tc>
          <w:tcPr>
            <w:tcW w:w="871" w:type="dxa"/>
          </w:tcPr>
          <w:p w14:paraId="62704FE9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 vitro Probiotic Characterization of Lactobacillus Strains from Fermented Tangerine Vinegar and their Cholesterol Degradation Activity</w:t>
            </w:r>
          </w:p>
        </w:tc>
        <w:tc>
          <w:tcPr>
            <w:tcW w:w="765" w:type="dxa"/>
          </w:tcPr>
          <w:p w14:paraId="0E042F59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765" w:type="dxa"/>
          </w:tcPr>
          <w:p w14:paraId="750D335C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15" w:type="dxa"/>
          </w:tcPr>
          <w:p w14:paraId="78768985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2021-06-22</w:t>
            </w:r>
          </w:p>
        </w:tc>
        <w:tc>
          <w:tcPr>
            <w:tcW w:w="1080" w:type="dxa"/>
          </w:tcPr>
          <w:p w14:paraId="628AAF4B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1" w:type="dxa"/>
          </w:tcPr>
          <w:p w14:paraId="0895B990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江西科技师范大学</w:t>
            </w:r>
          </w:p>
        </w:tc>
        <w:tc>
          <w:tcPr>
            <w:tcW w:w="869" w:type="dxa"/>
          </w:tcPr>
          <w:p w14:paraId="18236788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Yue Sui; Jiantao Liu; Yixin Liu; Ya Wang; Yiwen Xiao; Boliang Gao; Du Zhu</w:t>
            </w:r>
          </w:p>
        </w:tc>
        <w:tc>
          <w:tcPr>
            <w:tcW w:w="855" w:type="dxa"/>
          </w:tcPr>
          <w:p w14:paraId="15BFA1DD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838" w:type="dxa"/>
          </w:tcPr>
          <w:p w14:paraId="12076E62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0378D8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16" w:type="dxa"/>
            <w:vAlign w:val="center"/>
          </w:tcPr>
          <w:p w14:paraId="105468C5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4E645D4C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论文、专著</w:t>
            </w:r>
          </w:p>
        </w:tc>
        <w:tc>
          <w:tcPr>
            <w:tcW w:w="871" w:type="dxa"/>
          </w:tcPr>
          <w:p w14:paraId="146C18DA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The Chemical Compositions, and Antibacterial and Antioxidant Activities of Four Types of Citrus Essential Oils</w:t>
            </w:r>
          </w:p>
        </w:tc>
        <w:tc>
          <w:tcPr>
            <w:tcW w:w="765" w:type="dxa"/>
          </w:tcPr>
          <w:p w14:paraId="1C0A98F0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765" w:type="dxa"/>
          </w:tcPr>
          <w:p w14:paraId="19AB4AFA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15" w:type="dxa"/>
          </w:tcPr>
          <w:p w14:paraId="28484E96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2018-11-20</w:t>
            </w:r>
          </w:p>
        </w:tc>
        <w:tc>
          <w:tcPr>
            <w:tcW w:w="1080" w:type="dxa"/>
          </w:tcPr>
          <w:p w14:paraId="05E9B5DF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1" w:type="dxa"/>
          </w:tcPr>
          <w:p w14:paraId="04F97D23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赣南师范大学</w:t>
            </w:r>
          </w:p>
        </w:tc>
        <w:tc>
          <w:tcPr>
            <w:tcW w:w="869" w:type="dxa"/>
          </w:tcPr>
          <w:p w14:paraId="13093CC8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Xiaocai Lin, Shan Cao, Jingyu Sun, Dongliang Lu, Balian Zhong, Jiong Chun</w:t>
            </w:r>
          </w:p>
        </w:tc>
        <w:tc>
          <w:tcPr>
            <w:tcW w:w="855" w:type="dxa"/>
          </w:tcPr>
          <w:p w14:paraId="15CFC09C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838" w:type="dxa"/>
          </w:tcPr>
          <w:p w14:paraId="0E80C8B8">
            <w:pPr>
              <w:pStyle w:val="11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是</w:t>
            </w:r>
          </w:p>
        </w:tc>
      </w:tr>
    </w:tbl>
    <w:p w14:paraId="129D43AE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四、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完成人：</w:t>
      </w:r>
    </w:p>
    <w:p w14:paraId="444D349D">
      <w:pPr>
        <w:pStyle w:val="38"/>
        <w:spacing w:before="75" w:line="219" w:lineRule="auto"/>
        <w:rPr>
          <w:spacing w:val="-3"/>
          <w:lang w:eastAsia="zh-CN"/>
        </w:rPr>
      </w:pPr>
      <w:r>
        <w:rPr>
          <w:spacing w:val="-3"/>
          <w:lang w:eastAsia="zh-CN"/>
        </w:rPr>
        <w:t>朱</w:t>
      </w:r>
      <w:r>
        <w:rPr>
          <w:rFonts w:hint="eastAsia"/>
          <w:spacing w:val="-3"/>
          <w:lang w:eastAsia="zh-CN"/>
        </w:rPr>
        <w:t xml:space="preserve">  </w:t>
      </w:r>
      <w:r>
        <w:rPr>
          <w:spacing w:val="-3"/>
          <w:lang w:eastAsia="zh-CN"/>
        </w:rPr>
        <w:t>博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3"/>
          <w:lang w:eastAsia="zh-CN"/>
        </w:rPr>
        <w:t>朱</w:t>
      </w:r>
      <w:r>
        <w:rPr>
          <w:rFonts w:hint="eastAsia"/>
          <w:spacing w:val="-3"/>
          <w:lang w:eastAsia="zh-CN"/>
        </w:rPr>
        <w:t xml:space="preserve">  </w:t>
      </w:r>
      <w:r>
        <w:rPr>
          <w:spacing w:val="-3"/>
          <w:lang w:eastAsia="zh-CN"/>
        </w:rPr>
        <w:t>笃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3"/>
          <w:lang w:eastAsia="zh-CN"/>
        </w:rPr>
        <w:t>颜日明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3"/>
          <w:lang w:eastAsia="zh-CN"/>
        </w:rPr>
        <w:t>刘建涛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3"/>
          <w:lang w:eastAsia="zh-CN"/>
        </w:rPr>
        <w:t>杨建军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3"/>
          <w:lang w:eastAsia="zh-CN"/>
        </w:rPr>
        <w:t>陈道宗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3"/>
          <w:lang w:eastAsia="zh-CN"/>
        </w:rPr>
        <w:t>肖依文</w:t>
      </w:r>
    </w:p>
    <w:p w14:paraId="56ADE511">
      <w:pPr>
        <w:pStyle w:val="38"/>
        <w:spacing w:before="75" w:line="219" w:lineRule="auto"/>
        <w:rPr>
          <w:spacing w:val="-3"/>
          <w:lang w:eastAsia="zh-CN"/>
        </w:rPr>
      </w:pPr>
      <w:r>
        <w:rPr>
          <w:spacing w:val="-3"/>
          <w:lang w:eastAsia="zh-CN"/>
        </w:rPr>
        <w:t>汪</w:t>
      </w:r>
      <w:r>
        <w:rPr>
          <w:rFonts w:hint="eastAsia"/>
          <w:spacing w:val="-3"/>
          <w:lang w:eastAsia="zh-CN"/>
        </w:rPr>
        <w:t xml:space="preserve">  </w:t>
      </w:r>
      <w:r>
        <w:rPr>
          <w:spacing w:val="-3"/>
          <w:lang w:eastAsia="zh-CN"/>
        </w:rPr>
        <w:t>涯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3"/>
          <w:lang w:eastAsia="zh-CN"/>
        </w:rPr>
        <w:t>张志斌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3"/>
          <w:lang w:eastAsia="zh-CN"/>
        </w:rPr>
        <w:t>卢占军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3"/>
          <w:lang w:eastAsia="zh-CN"/>
        </w:rPr>
        <w:t>成</w:t>
      </w:r>
      <w:r>
        <w:rPr>
          <w:rFonts w:hint="eastAsia"/>
          <w:spacing w:val="-3"/>
          <w:lang w:eastAsia="zh-CN"/>
        </w:rPr>
        <w:t xml:space="preserve"> 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臣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4"/>
          <w:lang w:eastAsia="zh-CN"/>
        </w:rPr>
        <w:t>朱志良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4"/>
          <w:lang w:eastAsia="zh-CN"/>
        </w:rPr>
        <w:t>杨文侠</w:t>
      </w:r>
      <w:r>
        <w:rPr>
          <w:rFonts w:hint="eastAsia"/>
          <w:spacing w:val="-3"/>
          <w:lang w:eastAsia="zh-CN"/>
        </w:rPr>
        <w:t xml:space="preserve">   </w:t>
      </w:r>
      <w:r>
        <w:rPr>
          <w:rFonts w:hint="eastAsia"/>
          <w:spacing w:val="-30"/>
          <w:lang w:eastAsia="zh-CN"/>
        </w:rPr>
        <w:t xml:space="preserve"> </w:t>
      </w:r>
      <w:r>
        <w:rPr>
          <w:spacing w:val="-3"/>
          <w:lang w:eastAsia="zh-CN"/>
        </w:rPr>
        <w:t>李文富</w:t>
      </w:r>
    </w:p>
    <w:p w14:paraId="5AD56EBC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完成单位：</w:t>
      </w:r>
    </w:p>
    <w:p w14:paraId="182C8BA6">
      <w:pPr>
        <w:adjustRightInd w:val="0"/>
        <w:snapToGrid w:val="0"/>
        <w:spacing w:line="560" w:lineRule="exact"/>
        <w:ind w:left="750" w:firstLine="420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赣南师范大学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、</w:t>
      </w:r>
      <w:r>
        <w:rPr>
          <w:rFonts w:ascii="宋体" w:hAnsi="宋体" w:eastAsia="宋体" w:cs="宋体"/>
          <w:spacing w:val="-3"/>
          <w:sz w:val="24"/>
          <w:szCs w:val="24"/>
        </w:rPr>
        <w:t>江西科技师范大学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、</w:t>
      </w:r>
      <w:r>
        <w:rPr>
          <w:rFonts w:ascii="宋体" w:hAnsi="宋体" w:eastAsia="宋体" w:cs="宋体"/>
          <w:spacing w:val="-3"/>
          <w:sz w:val="24"/>
          <w:szCs w:val="24"/>
        </w:rPr>
        <w:t>江西师范大学</w:t>
      </w:r>
    </w:p>
    <w:p w14:paraId="32FF2510">
      <w:pPr>
        <w:adjustRightInd w:val="0"/>
        <w:snapToGrid w:val="0"/>
        <w:spacing w:line="560" w:lineRule="exact"/>
        <w:ind w:firstLine="1170" w:firstLineChars="500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江西博君生态农业开发有限公司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、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南丰县吉品生物科技有限公司 </w:t>
      </w:r>
    </w:p>
    <w:p w14:paraId="64EF8E9D">
      <w:pPr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以上为</w:t>
      </w:r>
      <w:r>
        <w:rPr>
          <w:rFonts w:ascii="Times New Roman" w:hAnsi="Times New Roman" w:eastAsia="宋体" w:cs="Times New Roman"/>
          <w:sz w:val="24"/>
          <w:szCs w:val="24"/>
        </w:rPr>
        <w:t>2025年度我校拟申报江西省科学技术奖项目公示，特予公示。公示期：2025年</w:t>
      </w:r>
      <w:r>
        <w:rPr>
          <w:rFonts w:hint="eastAsia" w:ascii="Times New Roman" w:hAnsi="Times New Roman" w:eastAsia="宋体" w:cs="Times New Roman"/>
          <w:sz w:val="24"/>
          <w:szCs w:val="24"/>
        </w:rPr>
        <w:t>11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sz w:val="24"/>
          <w:szCs w:val="24"/>
        </w:rPr>
        <w:t>日至2025年11月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ascii="Times New Roman" w:hAnsi="Times New Roman" w:eastAsia="宋体" w:cs="Times New Roman"/>
          <w:sz w:val="24"/>
          <w:szCs w:val="24"/>
        </w:rPr>
        <w:t>日，公示期内如对公示内容有异议，请您向学校成果转化与奖励中心反映。</w:t>
      </w:r>
    </w:p>
    <w:p w14:paraId="40F8F051">
      <w:pPr>
        <w:adjustRightInd w:val="0"/>
        <w:snapToGrid w:val="0"/>
        <w:spacing w:line="560" w:lineRule="exact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联系人：江敏</w:t>
      </w:r>
    </w:p>
    <w:p w14:paraId="6C19BF88">
      <w:pPr>
        <w:adjustRightInd w:val="0"/>
        <w:snapToGrid w:val="0"/>
        <w:spacing w:line="560" w:lineRule="exact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联系电话：0791-88120138</w:t>
      </w:r>
    </w:p>
    <w:p w14:paraId="3FB88332">
      <w:pPr>
        <w:spacing w:line="560" w:lineRule="exact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成果转化与奖励中心</w:t>
      </w:r>
    </w:p>
    <w:p w14:paraId="754DA931">
      <w:pPr>
        <w:spacing w:line="560" w:lineRule="exact"/>
        <w:jc w:val="right"/>
      </w:pPr>
      <w:r>
        <w:rPr>
          <w:rFonts w:ascii="Times New Roman" w:hAnsi="Times New Roman" w:eastAsia="宋体" w:cs="Times New Roman"/>
          <w:sz w:val="24"/>
          <w:szCs w:val="24"/>
        </w:rPr>
        <w:t>2025年</w:t>
      </w:r>
      <w:r>
        <w:rPr>
          <w:rFonts w:hint="eastAsia" w:ascii="Times New Roman" w:hAnsi="Times New Roman" w:eastAsia="宋体" w:cs="Times New Roman"/>
          <w:sz w:val="24"/>
          <w:szCs w:val="24"/>
        </w:rPr>
        <w:t>11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1B4F7"/>
    <w:multiLevelType w:val="singleLevel"/>
    <w:tmpl w:val="3061B4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0MWQ3MzhjMjRhM2M1ZjgzYTRlOTVkNDYxYzNmOTUifQ=="/>
  </w:docVars>
  <w:rsids>
    <w:rsidRoot w:val="006D72FA"/>
    <w:rsid w:val="00037F9D"/>
    <w:rsid w:val="00084BCF"/>
    <w:rsid w:val="000F7228"/>
    <w:rsid w:val="00395028"/>
    <w:rsid w:val="004D3D7A"/>
    <w:rsid w:val="006D72FA"/>
    <w:rsid w:val="009F758B"/>
    <w:rsid w:val="00A275C8"/>
    <w:rsid w:val="00A50890"/>
    <w:rsid w:val="00AA55F3"/>
    <w:rsid w:val="00AE68C1"/>
    <w:rsid w:val="00DF63BC"/>
    <w:rsid w:val="00F439C9"/>
    <w:rsid w:val="00F86E51"/>
    <w:rsid w:val="075423D3"/>
    <w:rsid w:val="123C0A88"/>
    <w:rsid w:val="1A4F6484"/>
    <w:rsid w:val="1FE47681"/>
    <w:rsid w:val="3C713065"/>
    <w:rsid w:val="5AE7002E"/>
    <w:rsid w:val="61717D97"/>
    <w:rsid w:val="6D5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99"/>
    <w:pPr>
      <w:spacing w:after="160" w:line="360" w:lineRule="auto"/>
      <w:ind w:firstLine="480" w:firstLineChars="200"/>
    </w:pPr>
    <w:rPr>
      <w:rFonts w:ascii="仿宋_GB2312" w:hAnsi="Calibri" w:eastAsia="宋体" w:cs="Times New Roman"/>
      <w:sz w:val="24"/>
      <w:szCs w:val="24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  <w14:ligatures w14:val="none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  <w14:ligatures w14:val="none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1396</Characters>
  <Lines>11</Lines>
  <Paragraphs>3</Paragraphs>
  <TotalTime>1</TotalTime>
  <ScaleCrop>false</ScaleCrop>
  <LinksUpToDate>false</LinksUpToDate>
  <CharactersWithSpaces>1546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2025-11-03T03:10:00Z</dcterms:created>
  <dc:creator>艳娜 邵</dc:creator>
  <cp:lastModifiedBy>Fanny</cp:lastModifiedBy>
  <dcterms:modified xsi:type="dcterms:W3CDTF">2025-11-11T08:10:05Z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737EFD1DCFEE47B2866CE47E36AF872A_13</vt:lpwstr>
  </property>
  <property fmtid="{D5CDD505-2E9C-101B-9397-08002B2CF9AE}" pid="4" name="KSOTemplateDocerSaveRecord">
    <vt:lpwstr>eyJoZGlkIjoiYjJjOTQxYzhjODMyMDAzZmE0MDJkMWFkNmJlNDkwYTUiLCJ1c2VySWQiOiIxNjQyNjEwNjMxIn0=</vt:lpwstr>
  </property>
</Properties>
</file>